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40" w:rsidRDefault="005F2B40" w:rsidP="005F2B40">
      <w:pPr>
        <w:pStyle w:val="Sinespaciado"/>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Rachel Hunkler</w:t>
      </w:r>
    </w:p>
    <w:p w:rsidR="005F2B40" w:rsidRDefault="005F2B40"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Dr. Louise Cary</w:t>
      </w:r>
    </w:p>
    <w:p w:rsidR="005F2B40" w:rsidRDefault="005F2B40"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UH 101-002</w:t>
      </w:r>
    </w:p>
    <w:p w:rsidR="005F2B40" w:rsidRDefault="003038E6"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16 November</w:t>
      </w:r>
      <w:r w:rsidR="005F2B40">
        <w:rPr>
          <w:rFonts w:ascii="Times New Roman" w:hAnsi="Times New Roman" w:cs="Times New Roman"/>
          <w:sz w:val="24"/>
          <w:szCs w:val="24"/>
        </w:rPr>
        <w:t xml:space="preserve"> 2010</w:t>
      </w:r>
    </w:p>
    <w:p w:rsidR="005F2B40" w:rsidRPr="005F2B40" w:rsidRDefault="005F2B40" w:rsidP="005F2B40">
      <w:pPr>
        <w:pStyle w:val="Sinespaciado"/>
        <w:spacing w:line="480" w:lineRule="auto"/>
        <w:rPr>
          <w:rFonts w:ascii="Times New Roman" w:hAnsi="Times New Roman" w:cs="Times New Roman"/>
          <w:i/>
          <w:sz w:val="24"/>
          <w:szCs w:val="24"/>
        </w:rPr>
      </w:pPr>
    </w:p>
    <w:p w:rsidR="005F2B40" w:rsidRPr="00A054B8" w:rsidRDefault="005F2B40" w:rsidP="005F2B40">
      <w:pPr>
        <w:pStyle w:val="Sinespaciado"/>
        <w:spacing w:line="480" w:lineRule="auto"/>
        <w:jc w:val="center"/>
        <w:rPr>
          <w:rFonts w:ascii="Times New Roman" w:hAnsi="Times New Roman" w:cs="Times New Roman"/>
          <w:sz w:val="24"/>
          <w:szCs w:val="24"/>
        </w:rPr>
      </w:pPr>
      <w:r w:rsidRPr="00A054B8">
        <w:rPr>
          <w:rFonts w:ascii="Times New Roman" w:hAnsi="Times New Roman" w:cs="Times New Roman"/>
          <w:sz w:val="24"/>
          <w:szCs w:val="24"/>
        </w:rPr>
        <w:t>The Fact and Fiction of the Lives of the Plantation Mistresses of the Old South</w:t>
      </w:r>
    </w:p>
    <w:p w:rsidR="005F2B40" w:rsidRDefault="00DD394D" w:rsidP="00DD394D">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F46881">
        <w:rPr>
          <w:rFonts w:ascii="Times New Roman" w:hAnsi="Times New Roman" w:cs="Times New Roman"/>
          <w:sz w:val="24"/>
          <w:szCs w:val="24"/>
        </w:rPr>
        <w:t xml:space="preserve">Early morning dew on sweeping plantations.  Big white mansions at the end of a long drive flanked by rows of trees thick with Spanish moss.  Elegant women in hoop skirts and stately gentlemen with tailcoats and mustaches.  These are the images that come to mind whenever the Old South is mentioned.  Over one hundred and fifty years after the end of the Civil War, Americans are still fascinated with the legend of antebellum Southern society, in particularly with the plantation mistress and Southern belles.   The popular film version of Margaret Mitchell’s book published in 1938 entitled </w:t>
      </w:r>
      <w:r w:rsidR="00F46881" w:rsidRPr="00DE5E21">
        <w:rPr>
          <w:rFonts w:ascii="Times New Roman" w:hAnsi="Times New Roman" w:cs="Times New Roman"/>
          <w:i/>
          <w:sz w:val="24"/>
          <w:szCs w:val="24"/>
        </w:rPr>
        <w:t xml:space="preserve">Gone </w:t>
      </w:r>
      <w:r w:rsidR="00DE5E21" w:rsidRPr="00DE5E21">
        <w:rPr>
          <w:rFonts w:ascii="Times New Roman" w:hAnsi="Times New Roman" w:cs="Times New Roman"/>
          <w:i/>
          <w:sz w:val="24"/>
          <w:szCs w:val="24"/>
        </w:rPr>
        <w:t>w</w:t>
      </w:r>
      <w:r w:rsidR="00F46881" w:rsidRPr="00DE5E21">
        <w:rPr>
          <w:rFonts w:ascii="Times New Roman" w:hAnsi="Times New Roman" w:cs="Times New Roman"/>
          <w:i/>
          <w:sz w:val="24"/>
          <w:szCs w:val="24"/>
        </w:rPr>
        <w:t>ith the Wind</w:t>
      </w:r>
      <w:r w:rsidR="00DE5E21">
        <w:rPr>
          <w:rFonts w:ascii="Times New Roman" w:hAnsi="Times New Roman" w:cs="Times New Roman"/>
          <w:sz w:val="24"/>
          <w:szCs w:val="24"/>
        </w:rPr>
        <w:t xml:space="preserve">, with its iconic plantation Tara and the infamous character of Scarlett </w:t>
      </w:r>
      <w:proofErr w:type="gramStart"/>
      <w:r w:rsidR="00DE5E21">
        <w:rPr>
          <w:rFonts w:ascii="Times New Roman" w:hAnsi="Times New Roman" w:cs="Times New Roman"/>
          <w:sz w:val="24"/>
          <w:szCs w:val="24"/>
        </w:rPr>
        <w:t>O’Hara,</w:t>
      </w:r>
      <w:proofErr w:type="gramEnd"/>
      <w:r w:rsidR="00DE5E21">
        <w:rPr>
          <w:rFonts w:ascii="Times New Roman" w:hAnsi="Times New Roman" w:cs="Times New Roman"/>
          <w:sz w:val="24"/>
          <w:szCs w:val="24"/>
        </w:rPr>
        <w:t xml:space="preserve"> was instrumental in perpetuating the fascination as well as the myths of the Old South. </w:t>
      </w:r>
      <w:r w:rsidR="00F46881">
        <w:rPr>
          <w:rFonts w:ascii="Times New Roman" w:hAnsi="Times New Roman" w:cs="Times New Roman"/>
          <w:sz w:val="24"/>
          <w:szCs w:val="24"/>
        </w:rPr>
        <w:t xml:space="preserve">The </w:t>
      </w:r>
      <w:r w:rsidR="00DE5E21">
        <w:rPr>
          <w:rFonts w:ascii="Times New Roman" w:hAnsi="Times New Roman" w:cs="Times New Roman"/>
          <w:sz w:val="24"/>
          <w:szCs w:val="24"/>
        </w:rPr>
        <w:t>modern</w:t>
      </w:r>
      <w:r w:rsidR="00F46881">
        <w:rPr>
          <w:rFonts w:ascii="Times New Roman" w:hAnsi="Times New Roman" w:cs="Times New Roman"/>
          <w:sz w:val="24"/>
          <w:szCs w:val="24"/>
        </w:rPr>
        <w:t xml:space="preserve"> cultural stereotype of carefree, </w:t>
      </w:r>
      <w:r w:rsidR="00DE5E21">
        <w:rPr>
          <w:rFonts w:ascii="Times New Roman" w:hAnsi="Times New Roman" w:cs="Times New Roman"/>
          <w:sz w:val="24"/>
          <w:szCs w:val="24"/>
        </w:rPr>
        <w:t>wealthy</w:t>
      </w:r>
      <w:r w:rsidR="00F46881">
        <w:rPr>
          <w:rFonts w:ascii="Times New Roman" w:hAnsi="Times New Roman" w:cs="Times New Roman"/>
          <w:sz w:val="24"/>
          <w:szCs w:val="24"/>
        </w:rPr>
        <w:t xml:space="preserve"> women who lived on grand plantations and sipped lemonade while sitting on wrap-around porches barely scratches the surface of the lives these women led.  In reality, plantation mistresses</w:t>
      </w:r>
      <w:r w:rsidR="00DE5E21">
        <w:rPr>
          <w:rFonts w:ascii="Times New Roman" w:hAnsi="Times New Roman" w:cs="Times New Roman"/>
          <w:sz w:val="24"/>
          <w:szCs w:val="24"/>
        </w:rPr>
        <w:t xml:space="preserve"> led complex and hidden lives, confined by the mentalities and the laws of the Southern s</w:t>
      </w:r>
      <w:r w:rsidR="00A3014B">
        <w:rPr>
          <w:rFonts w:ascii="Times New Roman" w:hAnsi="Times New Roman" w:cs="Times New Roman"/>
          <w:sz w:val="24"/>
          <w:szCs w:val="24"/>
        </w:rPr>
        <w:t>ociety in which they lived</w:t>
      </w:r>
      <w:r w:rsidR="00F46881">
        <w:rPr>
          <w:rFonts w:ascii="Times New Roman" w:hAnsi="Times New Roman" w:cs="Times New Roman"/>
          <w:sz w:val="24"/>
          <w:szCs w:val="24"/>
        </w:rPr>
        <w:t>.</w:t>
      </w:r>
    </w:p>
    <w:p w:rsidR="008A42EE" w:rsidRDefault="005F2B40" w:rsidP="005F2B40">
      <w:pPr>
        <w:pStyle w:val="Sinespaciado"/>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romanticized image of </w:t>
      </w:r>
      <w:r w:rsidR="000B130D">
        <w:rPr>
          <w:rFonts w:ascii="Times New Roman" w:hAnsi="Times New Roman" w:cs="Times New Roman"/>
          <w:sz w:val="24"/>
          <w:szCs w:val="24"/>
        </w:rPr>
        <w:t>privileged</w:t>
      </w:r>
      <w:r>
        <w:rPr>
          <w:rFonts w:ascii="Times New Roman" w:hAnsi="Times New Roman" w:cs="Times New Roman"/>
          <w:sz w:val="24"/>
          <w:szCs w:val="24"/>
        </w:rPr>
        <w:t xml:space="preserve"> antebellum women comes in large part from the brief period in their lives</w:t>
      </w:r>
      <w:r w:rsidR="000B130D">
        <w:rPr>
          <w:rFonts w:ascii="Times New Roman" w:hAnsi="Times New Roman" w:cs="Times New Roman"/>
          <w:sz w:val="24"/>
          <w:szCs w:val="24"/>
        </w:rPr>
        <w:t xml:space="preserve"> when they came out into society as “belles.” Catherine Clinton asserts that, “These few years between puberty and marriage were the closest that most women ever came to freedom” (63).  Their time as belles was a very exciting time for the daughters of the </w:t>
      </w:r>
      <w:r w:rsidR="000B130D">
        <w:rPr>
          <w:rFonts w:ascii="Times New Roman" w:hAnsi="Times New Roman" w:cs="Times New Roman"/>
          <w:sz w:val="24"/>
          <w:szCs w:val="24"/>
        </w:rPr>
        <w:lastRenderedPageBreak/>
        <w:t>southern planter class.  Between their middle to late teenage years, the girls stopped wearing the clothes and hairstyles of their younger years and switched to dressing like adult women, with corsets, hoops skirts, long, full dresses and elegant hairstyles.  They went to numerous parties in the hopes of finding a suitable man to marry.  This choice of a husband was extremely important not only to the belles, but also to her w</w:t>
      </w:r>
      <w:r w:rsidR="0035350C">
        <w:rPr>
          <w:rFonts w:ascii="Times New Roman" w:hAnsi="Times New Roman" w:cs="Times New Roman"/>
          <w:sz w:val="24"/>
          <w:szCs w:val="24"/>
        </w:rPr>
        <w:t>ealthy plantation family</w:t>
      </w:r>
      <w:r w:rsidR="000B130D">
        <w:rPr>
          <w:rFonts w:ascii="Times New Roman" w:hAnsi="Times New Roman" w:cs="Times New Roman"/>
          <w:sz w:val="24"/>
          <w:szCs w:val="24"/>
        </w:rPr>
        <w:t xml:space="preserve"> in terms of upholding the family’s wealth and reputation as Southern aristocrats.  For this reason, parents allowed their daughters to travel to wealthy cities such as Charleston and Richmond where the wealthiest and best suitors were likely to be (Edwards 20).</w:t>
      </w:r>
      <w:r w:rsidR="00FA6852">
        <w:rPr>
          <w:rFonts w:ascii="Times New Roman" w:hAnsi="Times New Roman" w:cs="Times New Roman"/>
          <w:sz w:val="24"/>
          <w:szCs w:val="24"/>
        </w:rPr>
        <w:t xml:space="preserve">  </w:t>
      </w:r>
      <w:r w:rsidR="008B0301">
        <w:rPr>
          <w:rFonts w:ascii="Times New Roman" w:hAnsi="Times New Roman" w:cs="Times New Roman"/>
          <w:sz w:val="24"/>
          <w:szCs w:val="24"/>
        </w:rPr>
        <w:t xml:space="preserve">Although the anxiety of finding a good husband must have always been present in the minds of the Southern belles, these years were carefree and fun compared to the hard and stressful lives that awaited them after marriage.  </w:t>
      </w:r>
      <w:r w:rsidR="008A42EE">
        <w:rPr>
          <w:rFonts w:ascii="Times New Roman" w:hAnsi="Times New Roman" w:cs="Times New Roman"/>
          <w:sz w:val="24"/>
          <w:szCs w:val="24"/>
        </w:rPr>
        <w:t>“Plantation women often longed to recapture the flair of that too-brief time” (Clinton 62).  That flair in a sense persists today, as the image of their few years as Southern belles far over shadows the less romantic reality of the vast majority of their years as mature matrons.</w:t>
      </w:r>
    </w:p>
    <w:p w:rsidR="004B37F3" w:rsidRDefault="008A42EE"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694F64">
        <w:rPr>
          <w:rFonts w:ascii="Times New Roman" w:hAnsi="Times New Roman" w:cs="Times New Roman"/>
          <w:sz w:val="24"/>
          <w:szCs w:val="24"/>
        </w:rPr>
        <w:t>The face Southern plantation women put on for society and the life they led behind the scenes often contradicted each other.  In accordance with the tradition of Southern hospitality, it was the duty of a planter’s wife to entertain guests, serving mint julep and lemonade on the veranda in her fine gown</w:t>
      </w:r>
      <w:r w:rsidR="0039470E">
        <w:rPr>
          <w:rFonts w:ascii="Times New Roman" w:hAnsi="Times New Roman" w:cs="Times New Roman"/>
          <w:sz w:val="24"/>
          <w:szCs w:val="24"/>
        </w:rPr>
        <w:t xml:space="preserve"> and being “...warm, gentle, and refined in her manner” (Clinton 16).  But this image of a carefree, easy life that these women portrayed</w:t>
      </w:r>
      <w:r w:rsidR="0035350C">
        <w:rPr>
          <w:rFonts w:ascii="Times New Roman" w:hAnsi="Times New Roman" w:cs="Times New Roman"/>
          <w:sz w:val="24"/>
          <w:szCs w:val="24"/>
        </w:rPr>
        <w:t xml:space="preserve"> to their guests was a false one</w:t>
      </w:r>
      <w:r w:rsidR="0039470E">
        <w:rPr>
          <w:rFonts w:ascii="Times New Roman" w:hAnsi="Times New Roman" w:cs="Times New Roman"/>
          <w:sz w:val="24"/>
          <w:szCs w:val="24"/>
        </w:rPr>
        <w:t xml:space="preserve">- in reality, plantation mistresses often spent their days hard at work.  In Catherine Clinton’s </w:t>
      </w:r>
      <w:r w:rsidR="0039470E" w:rsidRPr="0039470E">
        <w:rPr>
          <w:rFonts w:ascii="Times New Roman" w:hAnsi="Times New Roman" w:cs="Times New Roman"/>
          <w:i/>
          <w:sz w:val="24"/>
          <w:szCs w:val="24"/>
        </w:rPr>
        <w:t>The Plantation Mistress</w:t>
      </w:r>
      <w:r w:rsidR="0039470E">
        <w:rPr>
          <w:rFonts w:ascii="Times New Roman" w:hAnsi="Times New Roman" w:cs="Times New Roman"/>
          <w:sz w:val="24"/>
          <w:szCs w:val="24"/>
        </w:rPr>
        <w:t xml:space="preserve">, she tells the story of a visitor who was staying at the home of an antebellum southern planter for an extended period of time.  One day while strolling the grounds of the plantation alone, he came across the planter’s wife hard at work, “…considerably disarrayed; hoop removed from her skirt, she was bent over a salting barrel, up to her elbows in brine” </w:t>
      </w:r>
      <w:r w:rsidR="0039470E">
        <w:rPr>
          <w:rFonts w:ascii="Times New Roman" w:hAnsi="Times New Roman" w:cs="Times New Roman"/>
          <w:sz w:val="24"/>
          <w:szCs w:val="24"/>
        </w:rPr>
        <w:lastRenderedPageBreak/>
        <w:t xml:space="preserve">(Clinton 16).  Instead of greeting her as he should have, he decided to pass right by her without acknowledgement so as to not make her feel awkward.  In doing so, he essentially paid her the same amount of attention he would have paid a slave (Clinton 16).  </w:t>
      </w:r>
    </w:p>
    <w:p w:rsidR="0017138D" w:rsidRDefault="004B37F3"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story is merely one example of the psychological complexity the Southern myths surrounding plantation women’s lives created.  The truth of the matter is that plantation mistresses had a multitude of responsibilities, many of which were not </w:t>
      </w:r>
      <w:r w:rsidR="00710236">
        <w:rPr>
          <w:rFonts w:ascii="Times New Roman" w:hAnsi="Times New Roman" w:cs="Times New Roman"/>
          <w:sz w:val="24"/>
          <w:szCs w:val="24"/>
        </w:rPr>
        <w:t xml:space="preserve">fun, carefree, or easy.  </w:t>
      </w:r>
      <w:r w:rsidR="00FF022B">
        <w:rPr>
          <w:rFonts w:ascii="Times New Roman" w:hAnsi="Times New Roman" w:cs="Times New Roman"/>
          <w:sz w:val="24"/>
          <w:szCs w:val="24"/>
        </w:rPr>
        <w:t>It was the primary duty of the planter’s wives to bear him children and be a good mother to these children.  The theory of “republican motherhood” was popular during the early 1800s (Clinton 7).  Southern women were raising future politicians and instilling in them the correct American and Christian values.  In addition to all the responsibilities associated with being a good wife and mother, plantation mistresses were essentially in charge of the entire domestic labor force for the southern household (Clinton 7).  While the slaves worked in the cotton fields, the planter’s wife oversaw the production, purchase, and distribution of food for both the planter’s house and all the slaves on the plantation.</w:t>
      </w:r>
      <w:r w:rsidR="004459BC">
        <w:rPr>
          <w:rFonts w:ascii="Times New Roman" w:hAnsi="Times New Roman" w:cs="Times New Roman"/>
          <w:sz w:val="24"/>
          <w:szCs w:val="24"/>
        </w:rPr>
        <w:t xml:space="preserve">  She also managed the smokehouse, the garden, </w:t>
      </w:r>
      <w:r w:rsidR="0042724D">
        <w:rPr>
          <w:rFonts w:ascii="Times New Roman" w:hAnsi="Times New Roman" w:cs="Times New Roman"/>
          <w:sz w:val="24"/>
          <w:szCs w:val="24"/>
        </w:rPr>
        <w:t xml:space="preserve">and dairies on the plantation as well as the budget and all the internal financial matters of the household.  </w:t>
      </w:r>
      <w:r w:rsidR="004459BC">
        <w:rPr>
          <w:rFonts w:ascii="Times New Roman" w:hAnsi="Times New Roman" w:cs="Times New Roman"/>
          <w:sz w:val="24"/>
          <w:szCs w:val="24"/>
        </w:rPr>
        <w:t xml:space="preserve">The plantation mistress sewed clothes </w:t>
      </w:r>
      <w:r w:rsidR="0042724D">
        <w:rPr>
          <w:rFonts w:ascii="Times New Roman" w:hAnsi="Times New Roman" w:cs="Times New Roman"/>
          <w:sz w:val="24"/>
          <w:szCs w:val="24"/>
        </w:rPr>
        <w:t xml:space="preserve">and blankets </w:t>
      </w:r>
      <w:r w:rsidR="004459BC">
        <w:rPr>
          <w:rFonts w:ascii="Times New Roman" w:hAnsi="Times New Roman" w:cs="Times New Roman"/>
          <w:sz w:val="24"/>
          <w:szCs w:val="24"/>
        </w:rPr>
        <w:t>for the slav</w:t>
      </w:r>
      <w:r w:rsidR="0042724D">
        <w:rPr>
          <w:rFonts w:ascii="Times New Roman" w:hAnsi="Times New Roman" w:cs="Times New Roman"/>
          <w:sz w:val="24"/>
          <w:szCs w:val="24"/>
        </w:rPr>
        <w:t>es in addition to sewing them</w:t>
      </w:r>
      <w:r w:rsidR="004459BC">
        <w:rPr>
          <w:rFonts w:ascii="Times New Roman" w:hAnsi="Times New Roman" w:cs="Times New Roman"/>
          <w:sz w:val="24"/>
          <w:szCs w:val="24"/>
        </w:rPr>
        <w:t xml:space="preserve"> for her own family members.  </w:t>
      </w:r>
      <w:r w:rsidR="0042724D">
        <w:rPr>
          <w:rFonts w:ascii="Times New Roman" w:hAnsi="Times New Roman" w:cs="Times New Roman"/>
          <w:sz w:val="24"/>
          <w:szCs w:val="24"/>
        </w:rPr>
        <w:t>She also wove the cloth for the clothes and blankets and spent hours making soap and candles.  The plantation mistress had the responsibility of caring for the slaves when they fell ill.  The planter’s wife had a staff of house slaves to help her with all her responsibilities, but she was still in charge of ensuring each task was done satisfactorily.   “The plantation mistress regularly inspected all activities that she did not herself supervise or perform” (Clinton 26).</w:t>
      </w:r>
      <w:r w:rsidR="00DF49FD">
        <w:rPr>
          <w:rFonts w:ascii="Times New Roman" w:hAnsi="Times New Roman" w:cs="Times New Roman"/>
          <w:sz w:val="24"/>
          <w:szCs w:val="24"/>
        </w:rPr>
        <w:t xml:space="preserve">  </w:t>
      </w:r>
      <w:r w:rsidR="00376BD8">
        <w:rPr>
          <w:rFonts w:ascii="Times New Roman" w:hAnsi="Times New Roman" w:cs="Times New Roman"/>
          <w:sz w:val="24"/>
          <w:szCs w:val="24"/>
        </w:rPr>
        <w:t xml:space="preserve">When their husbands went away on business or even during the Civil War when they left to fight for the Confederacy, they left their wives in charge of the plantations, which </w:t>
      </w:r>
      <w:r w:rsidR="00376BD8">
        <w:rPr>
          <w:rFonts w:ascii="Times New Roman" w:hAnsi="Times New Roman" w:cs="Times New Roman"/>
          <w:sz w:val="24"/>
          <w:szCs w:val="24"/>
        </w:rPr>
        <w:lastRenderedPageBreak/>
        <w:t xml:space="preserve">added even more responsibilities to the long laundry lists of these women’s daily lives.  </w:t>
      </w:r>
      <w:r w:rsidR="00DF49FD">
        <w:rPr>
          <w:rFonts w:ascii="Times New Roman" w:hAnsi="Times New Roman" w:cs="Times New Roman"/>
          <w:sz w:val="24"/>
          <w:szCs w:val="24"/>
        </w:rPr>
        <w:t>With all of these responsibilities of managing the entire domestic operation of a household and plantation, it is not surprising that the diary entries of many of these women were often filled with complaints about stress.</w:t>
      </w:r>
      <w:r w:rsidR="00CA3B80">
        <w:rPr>
          <w:rFonts w:ascii="Times New Roman" w:hAnsi="Times New Roman" w:cs="Times New Roman"/>
          <w:sz w:val="24"/>
          <w:szCs w:val="24"/>
        </w:rPr>
        <w:t xml:space="preserve">  </w:t>
      </w:r>
      <w:r w:rsidR="0017138D">
        <w:rPr>
          <w:rFonts w:ascii="Times New Roman" w:hAnsi="Times New Roman" w:cs="Times New Roman"/>
          <w:sz w:val="24"/>
          <w:szCs w:val="24"/>
        </w:rPr>
        <w:t>While not a slave herself, the plantation mistress was essentially a slave to her domestic duties.</w:t>
      </w:r>
    </w:p>
    <w:p w:rsidR="00AE74D3" w:rsidRDefault="00F95650"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EF48F5">
        <w:rPr>
          <w:rFonts w:ascii="Times New Roman" w:hAnsi="Times New Roman" w:cs="Times New Roman"/>
          <w:sz w:val="24"/>
          <w:szCs w:val="24"/>
        </w:rPr>
        <w:t>A Southern plantation woman spent the majority of her days at home on the plantation, and as such, family relationships played a pivotal role in her life.</w:t>
      </w:r>
      <w:r w:rsidR="00DE169A">
        <w:rPr>
          <w:rFonts w:ascii="Times New Roman" w:hAnsi="Times New Roman" w:cs="Times New Roman"/>
          <w:sz w:val="24"/>
          <w:szCs w:val="24"/>
        </w:rPr>
        <w:t xml:space="preserve"> The women of a household were usually much more closely bonded than the men, and the plantation mistress looked to her female relatives for support and distraction from the drudgery of her daily responsibilities of managing the household.   Female relatives not only provided company, but they were there in time</w:t>
      </w:r>
      <w:r w:rsidR="00121D68">
        <w:rPr>
          <w:rFonts w:ascii="Times New Roman" w:hAnsi="Times New Roman" w:cs="Times New Roman"/>
          <w:sz w:val="24"/>
          <w:szCs w:val="24"/>
        </w:rPr>
        <w:t>s</w:t>
      </w:r>
      <w:r w:rsidR="00DE169A">
        <w:rPr>
          <w:rFonts w:ascii="Times New Roman" w:hAnsi="Times New Roman" w:cs="Times New Roman"/>
          <w:sz w:val="24"/>
          <w:szCs w:val="24"/>
        </w:rPr>
        <w:t xml:space="preserve"> of difficulty, helping with childbirths, illnesses, and deaths, and constantly offering each other support and advice (Edwards 26).  </w:t>
      </w:r>
    </w:p>
    <w:p w:rsidR="00DE169A" w:rsidRDefault="00AE74D3"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t>As divorces were extremely rare in antebellum society, plantation women used their family relationships to help them periodically escape when they were trapped in a bad marriage.</w:t>
      </w:r>
      <w:r w:rsidR="00DE169A">
        <w:rPr>
          <w:rFonts w:ascii="Times New Roman" w:hAnsi="Times New Roman" w:cs="Times New Roman"/>
          <w:sz w:val="24"/>
          <w:szCs w:val="24"/>
        </w:rPr>
        <w:t xml:space="preserve">  </w:t>
      </w:r>
      <w:r>
        <w:rPr>
          <w:rFonts w:ascii="Times New Roman" w:hAnsi="Times New Roman" w:cs="Times New Roman"/>
          <w:sz w:val="24"/>
          <w:szCs w:val="24"/>
        </w:rPr>
        <w:t xml:space="preserve">In her book </w:t>
      </w:r>
      <w:r w:rsidRPr="00AE74D3">
        <w:rPr>
          <w:rFonts w:ascii="Times New Roman" w:hAnsi="Times New Roman" w:cs="Times New Roman"/>
          <w:i/>
          <w:sz w:val="24"/>
          <w:szCs w:val="24"/>
        </w:rPr>
        <w:t>Scarlett Doesn’t Live Here Anymore</w:t>
      </w:r>
      <w:r>
        <w:rPr>
          <w:rFonts w:ascii="Times New Roman" w:hAnsi="Times New Roman" w:cs="Times New Roman"/>
          <w:sz w:val="24"/>
          <w:szCs w:val="24"/>
        </w:rPr>
        <w:t>, Laura F. Edwards tells the story of plantation wife Marion Singleton, whose second marriage was an abusive one.  Marion used to invite relatives to come stay at her home in order to moderate her husband’s abusive behavior and stayed with relatives when he was especially abusive.  She also slept in her daughter’s room some nights knowing that her husband would likely not hit her if she was</w:t>
      </w:r>
      <w:r w:rsidR="00CF7D96">
        <w:rPr>
          <w:rFonts w:ascii="Times New Roman" w:hAnsi="Times New Roman" w:cs="Times New Roman"/>
          <w:sz w:val="24"/>
          <w:szCs w:val="24"/>
        </w:rPr>
        <w:t xml:space="preserve"> not</w:t>
      </w:r>
      <w:r>
        <w:rPr>
          <w:rFonts w:ascii="Times New Roman" w:hAnsi="Times New Roman" w:cs="Times New Roman"/>
          <w:sz w:val="24"/>
          <w:szCs w:val="24"/>
        </w:rPr>
        <w:t xml:space="preserve"> alone.  (Edwards 26).</w:t>
      </w:r>
    </w:p>
    <w:p w:rsidR="00AE74D3" w:rsidRDefault="00AE74D3" w:rsidP="005F2B40">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CF7D96">
        <w:rPr>
          <w:rFonts w:ascii="Times New Roman" w:hAnsi="Times New Roman" w:cs="Times New Roman"/>
          <w:sz w:val="24"/>
          <w:szCs w:val="24"/>
        </w:rPr>
        <w:t xml:space="preserve">Due to the fact that Southern women were so close to their families, the event of marriage was one that they approached with mixed feelings.  On one hand, marriage was an exciting culmination of their period as belles, but on the other hand, it signaled the transition from one </w:t>
      </w:r>
      <w:r w:rsidR="00CF7D96">
        <w:rPr>
          <w:rFonts w:ascii="Times New Roman" w:hAnsi="Times New Roman" w:cs="Times New Roman"/>
          <w:sz w:val="24"/>
          <w:szCs w:val="24"/>
        </w:rPr>
        <w:lastRenderedPageBreak/>
        <w:t xml:space="preserve">family to another.  The Old South was a patriarchal society, meaning that when a woman married, she left behind her family and became a part of her husband’s family.  Southern wives were obliged to follow their husbands, whether to the next plantation thirty miles away or far away to the Western frontier.  </w:t>
      </w:r>
      <w:r w:rsidR="00D11B6D">
        <w:rPr>
          <w:rFonts w:ascii="Times New Roman" w:hAnsi="Times New Roman" w:cs="Times New Roman"/>
          <w:sz w:val="24"/>
          <w:szCs w:val="24"/>
        </w:rPr>
        <w:t>For this reason, planter’s wives often discouraged their husbands from moving the family to a plantation far away from her family’s plantation.  Women who moved with their husbands to a far away plantation in another state possibly never saw their family again and were consigned to communication with them solely through letter writing.  Even when plantation mistresses lived close by to their parents, these women rarely left the plantation because they were tied down with so many domestic duties.  Women were not permitted to travel away from the plantation unaccompanied due to the Southern men’s obsession with honor and the protection of women, and so their wives were more or less trapped on the plantation.</w:t>
      </w:r>
      <w:r w:rsidR="00AA7EA8">
        <w:rPr>
          <w:rFonts w:ascii="Times New Roman" w:hAnsi="Times New Roman" w:cs="Times New Roman"/>
          <w:sz w:val="24"/>
          <w:szCs w:val="24"/>
        </w:rPr>
        <w:t xml:space="preserve">  “The dependence of a women on her family essentially lasted throughout a lifetime” (Clinton 38), and women went to great lengths to keep in touch with their family members.  The sad reality of their situations was that plantation mistresses often secretly felt extremely lonely in their solitude and separation from their loved ones.</w:t>
      </w:r>
    </w:p>
    <w:p w:rsidR="005F2B40" w:rsidRDefault="00AA7EA8" w:rsidP="00E461C3">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E461C3">
        <w:rPr>
          <w:rFonts w:ascii="Times New Roman" w:hAnsi="Times New Roman" w:cs="Times New Roman"/>
          <w:sz w:val="24"/>
          <w:szCs w:val="24"/>
        </w:rPr>
        <w:t>Besides living with the common emotion of loneliness, the other dominating emotion in the lives of plantation mistresses was that of fear.  Slave rebellions were always a very real threat in the back of the planter class’ mind.  When their husbands went away on business or to fight in the Civil War, women were left in charge of all their slaves, heightening their fear of a slave revolt without their husbands there.  A plantation woman also lived with the fear of her husband’s temper of his inclination to infidelity with slave women (</w:t>
      </w:r>
      <w:proofErr w:type="spellStart"/>
      <w:r w:rsidR="00E461C3">
        <w:rPr>
          <w:rFonts w:ascii="Times New Roman" w:hAnsi="Times New Roman" w:cs="Times New Roman"/>
          <w:sz w:val="24"/>
          <w:szCs w:val="24"/>
        </w:rPr>
        <w:t>Stansell</w:t>
      </w:r>
      <w:proofErr w:type="spellEnd"/>
      <w:r w:rsidR="00E461C3">
        <w:rPr>
          <w:rFonts w:ascii="Times New Roman" w:hAnsi="Times New Roman" w:cs="Times New Roman"/>
          <w:sz w:val="24"/>
          <w:szCs w:val="24"/>
        </w:rPr>
        <w:t xml:space="preserve"> 4).  There was the constant fear of failure to uphold her image as a hospitable Southern woman of grace and class.  This fear coupled with loneliness and the stress of the logistics of managing her household and </w:t>
      </w:r>
      <w:r w:rsidR="00E461C3">
        <w:rPr>
          <w:rFonts w:ascii="Times New Roman" w:hAnsi="Times New Roman" w:cs="Times New Roman"/>
          <w:sz w:val="24"/>
          <w:szCs w:val="24"/>
        </w:rPr>
        <w:lastRenderedPageBreak/>
        <w:t>the plantation is a far cry from the image of the carefree Southern belle that history has erroneously passed down through the generations as the life led by the planter’s wives.</w:t>
      </w:r>
    </w:p>
    <w:p w:rsidR="005F2B40" w:rsidRDefault="00E461C3" w:rsidP="007A451E">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t>A plantation mistress’ fear of her husband</w:t>
      </w:r>
      <w:r w:rsidR="0011427F">
        <w:rPr>
          <w:rFonts w:ascii="Times New Roman" w:hAnsi="Times New Roman" w:cs="Times New Roman"/>
          <w:sz w:val="24"/>
          <w:szCs w:val="24"/>
        </w:rPr>
        <w:t xml:space="preserve">’s </w:t>
      </w:r>
      <w:r w:rsidR="007A451E">
        <w:rPr>
          <w:rFonts w:ascii="Times New Roman" w:hAnsi="Times New Roman" w:cs="Times New Roman"/>
          <w:sz w:val="24"/>
          <w:szCs w:val="24"/>
        </w:rPr>
        <w:t>infidelity</w:t>
      </w:r>
      <w:r w:rsidR="0011427F">
        <w:rPr>
          <w:rFonts w:ascii="Times New Roman" w:hAnsi="Times New Roman" w:cs="Times New Roman"/>
          <w:sz w:val="24"/>
          <w:szCs w:val="24"/>
        </w:rPr>
        <w:t xml:space="preserve"> to her was a one sadly based in </w:t>
      </w:r>
      <w:r w:rsidR="007A451E">
        <w:rPr>
          <w:rFonts w:ascii="Times New Roman" w:hAnsi="Times New Roman" w:cs="Times New Roman"/>
          <w:sz w:val="24"/>
          <w:szCs w:val="24"/>
        </w:rPr>
        <w:t xml:space="preserve">truth.  It is well known today that Thomas Jefferson had a long-term relationship and </w:t>
      </w:r>
      <w:r w:rsidR="009F231E">
        <w:rPr>
          <w:rFonts w:ascii="Times New Roman" w:hAnsi="Times New Roman" w:cs="Times New Roman"/>
          <w:sz w:val="24"/>
          <w:szCs w:val="24"/>
        </w:rPr>
        <w:t xml:space="preserve">multiple children with Sally </w:t>
      </w:r>
      <w:proofErr w:type="spellStart"/>
      <w:r w:rsidR="009F231E">
        <w:rPr>
          <w:rFonts w:ascii="Times New Roman" w:hAnsi="Times New Roman" w:cs="Times New Roman"/>
          <w:sz w:val="24"/>
          <w:szCs w:val="24"/>
        </w:rPr>
        <w:t>He</w:t>
      </w:r>
      <w:r w:rsidR="007A451E">
        <w:rPr>
          <w:rFonts w:ascii="Times New Roman" w:hAnsi="Times New Roman" w:cs="Times New Roman"/>
          <w:sz w:val="24"/>
          <w:szCs w:val="24"/>
        </w:rPr>
        <w:t>mings</w:t>
      </w:r>
      <w:proofErr w:type="spellEnd"/>
      <w:r w:rsidR="007A451E">
        <w:rPr>
          <w:rFonts w:ascii="Times New Roman" w:hAnsi="Times New Roman" w:cs="Times New Roman"/>
          <w:sz w:val="24"/>
          <w:szCs w:val="24"/>
        </w:rPr>
        <w:t xml:space="preserve">, one of his slaves.  Jefferson’s story is similar to that of many planters of the Old South.  Since slaves were considered the property of their masters, many planters viewed slave women as objects which they could use as they pleased, and a slave woman did not have the option of refusing the </w:t>
      </w:r>
      <w:r w:rsidR="009F231E">
        <w:rPr>
          <w:rFonts w:ascii="Times New Roman" w:hAnsi="Times New Roman" w:cs="Times New Roman"/>
          <w:sz w:val="24"/>
          <w:szCs w:val="24"/>
        </w:rPr>
        <w:t xml:space="preserve">sexual </w:t>
      </w:r>
      <w:r w:rsidR="007A451E">
        <w:rPr>
          <w:rFonts w:ascii="Times New Roman" w:hAnsi="Times New Roman" w:cs="Times New Roman"/>
          <w:sz w:val="24"/>
          <w:szCs w:val="24"/>
        </w:rPr>
        <w:t xml:space="preserve">advances of her master.  </w:t>
      </w:r>
      <w:r w:rsidR="004950CB">
        <w:rPr>
          <w:rFonts w:ascii="Times New Roman" w:hAnsi="Times New Roman" w:cs="Times New Roman"/>
          <w:sz w:val="24"/>
          <w:szCs w:val="24"/>
        </w:rPr>
        <w:t xml:space="preserve">Plantation owners’ </w:t>
      </w:r>
      <w:r w:rsidR="00CA2B10">
        <w:rPr>
          <w:rFonts w:ascii="Times New Roman" w:hAnsi="Times New Roman" w:cs="Times New Roman"/>
          <w:sz w:val="24"/>
          <w:szCs w:val="24"/>
        </w:rPr>
        <w:t>relations with slave women were</w:t>
      </w:r>
      <w:r w:rsidR="004950CB">
        <w:rPr>
          <w:rFonts w:ascii="Times New Roman" w:hAnsi="Times New Roman" w:cs="Times New Roman"/>
          <w:sz w:val="24"/>
          <w:szCs w:val="24"/>
        </w:rPr>
        <w:t xml:space="preserve"> sadly an accepted, albeit not advertised, part of Southern antebellum culture. </w:t>
      </w:r>
      <w:r w:rsidR="00A973FA">
        <w:rPr>
          <w:rFonts w:ascii="Times New Roman" w:hAnsi="Times New Roman" w:cs="Times New Roman"/>
          <w:sz w:val="24"/>
          <w:szCs w:val="24"/>
        </w:rPr>
        <w:t xml:space="preserve"> “Planters went to considerable lengths to shield their white families from the scandal that public admission of their sexual union with slaves would cause; </w:t>
      </w:r>
      <w:r w:rsidR="004950CB">
        <w:rPr>
          <w:rFonts w:ascii="Times New Roman" w:hAnsi="Times New Roman" w:cs="Times New Roman"/>
          <w:sz w:val="24"/>
          <w:szCs w:val="24"/>
        </w:rPr>
        <w:t xml:space="preserve">white men were expected, not to refrain from, but to conceal such affairs” (Clinton 211).   </w:t>
      </w:r>
      <w:r w:rsidR="00AD0043">
        <w:rPr>
          <w:rFonts w:ascii="Times New Roman" w:hAnsi="Times New Roman" w:cs="Times New Roman"/>
          <w:sz w:val="24"/>
          <w:szCs w:val="24"/>
        </w:rPr>
        <w:t>This hushed up practice was the elephant in the room and put plantation mistresses in an awkward situation.  Many time</w:t>
      </w:r>
      <w:r w:rsidR="00DF4D55">
        <w:rPr>
          <w:rFonts w:ascii="Times New Roman" w:hAnsi="Times New Roman" w:cs="Times New Roman"/>
          <w:sz w:val="24"/>
          <w:szCs w:val="24"/>
        </w:rPr>
        <w:t>s</w:t>
      </w:r>
      <w:r w:rsidR="00AD0043">
        <w:rPr>
          <w:rFonts w:ascii="Times New Roman" w:hAnsi="Times New Roman" w:cs="Times New Roman"/>
          <w:sz w:val="24"/>
          <w:szCs w:val="24"/>
        </w:rPr>
        <w:t xml:space="preserve"> they worked right alongside the slave women their husbands were sleeping with, and fed and clothed the mulatto slave children</w:t>
      </w:r>
      <w:r w:rsidR="004950CB">
        <w:rPr>
          <w:rFonts w:ascii="Times New Roman" w:hAnsi="Times New Roman" w:cs="Times New Roman"/>
          <w:sz w:val="24"/>
          <w:szCs w:val="24"/>
        </w:rPr>
        <w:t xml:space="preserve"> </w:t>
      </w:r>
      <w:r w:rsidR="00AD0043">
        <w:rPr>
          <w:rFonts w:ascii="Times New Roman" w:hAnsi="Times New Roman" w:cs="Times New Roman"/>
          <w:sz w:val="24"/>
          <w:szCs w:val="24"/>
        </w:rPr>
        <w:t>that bore a strikin</w:t>
      </w:r>
      <w:r w:rsidR="007D5AEF">
        <w:rPr>
          <w:rFonts w:ascii="Times New Roman" w:hAnsi="Times New Roman" w:cs="Times New Roman"/>
          <w:sz w:val="24"/>
          <w:szCs w:val="24"/>
        </w:rPr>
        <w:t>g resemblance to their husbands</w:t>
      </w:r>
      <w:r w:rsidR="00AD0043">
        <w:rPr>
          <w:rFonts w:ascii="Times New Roman" w:hAnsi="Times New Roman" w:cs="Times New Roman"/>
          <w:sz w:val="24"/>
          <w:szCs w:val="24"/>
        </w:rPr>
        <w:t xml:space="preserve">. </w:t>
      </w:r>
      <w:r w:rsidR="00584A01">
        <w:rPr>
          <w:rFonts w:ascii="Times New Roman" w:hAnsi="Times New Roman" w:cs="Times New Roman"/>
          <w:sz w:val="24"/>
          <w:szCs w:val="24"/>
        </w:rPr>
        <w:t xml:space="preserve">  Because obedience to her husband was her top priority, a plantation mistress was required to simply turn a blind</w:t>
      </w:r>
      <w:r w:rsidR="007D5AEF">
        <w:rPr>
          <w:rFonts w:ascii="Times New Roman" w:hAnsi="Times New Roman" w:cs="Times New Roman"/>
          <w:sz w:val="24"/>
          <w:szCs w:val="24"/>
        </w:rPr>
        <w:t xml:space="preserve"> eye to her husband’s adultery</w:t>
      </w:r>
      <w:r w:rsidR="00584A01">
        <w:rPr>
          <w:rFonts w:ascii="Times New Roman" w:hAnsi="Times New Roman" w:cs="Times New Roman"/>
          <w:sz w:val="24"/>
          <w:szCs w:val="24"/>
        </w:rPr>
        <w:t>, although this situation must have undoubtedly put a strain on their own relationship.  The image of the happy, well-to-do family with the stately plantation master and his gracious wife that the public eye saw when visiting a plantation sadly was not the case many times behind closed doors.</w:t>
      </w:r>
    </w:p>
    <w:p w:rsidR="00584A01" w:rsidRDefault="00584A01" w:rsidP="007A451E">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843982">
        <w:rPr>
          <w:rFonts w:ascii="Times New Roman" w:hAnsi="Times New Roman" w:cs="Times New Roman"/>
          <w:sz w:val="24"/>
          <w:szCs w:val="24"/>
        </w:rPr>
        <w:t xml:space="preserve">The </w:t>
      </w:r>
      <w:r w:rsidR="00A973FA">
        <w:rPr>
          <w:rFonts w:ascii="Times New Roman" w:hAnsi="Times New Roman" w:cs="Times New Roman"/>
          <w:sz w:val="24"/>
          <w:szCs w:val="24"/>
        </w:rPr>
        <w:t>cause of the planters’ inf</w:t>
      </w:r>
      <w:r w:rsidR="00945AE7">
        <w:rPr>
          <w:rFonts w:ascii="Times New Roman" w:hAnsi="Times New Roman" w:cs="Times New Roman"/>
          <w:sz w:val="24"/>
          <w:szCs w:val="24"/>
        </w:rPr>
        <w:t>i</w:t>
      </w:r>
      <w:r w:rsidR="00A973FA">
        <w:rPr>
          <w:rFonts w:ascii="Times New Roman" w:hAnsi="Times New Roman" w:cs="Times New Roman"/>
          <w:sz w:val="24"/>
          <w:szCs w:val="24"/>
        </w:rPr>
        <w:t>d</w:t>
      </w:r>
      <w:r w:rsidR="00945AE7">
        <w:rPr>
          <w:rFonts w:ascii="Times New Roman" w:hAnsi="Times New Roman" w:cs="Times New Roman"/>
          <w:sz w:val="24"/>
          <w:szCs w:val="24"/>
        </w:rPr>
        <w:t>e</w:t>
      </w:r>
      <w:r w:rsidR="00A973FA">
        <w:rPr>
          <w:rFonts w:ascii="Times New Roman" w:hAnsi="Times New Roman" w:cs="Times New Roman"/>
          <w:sz w:val="24"/>
          <w:szCs w:val="24"/>
        </w:rPr>
        <w:t xml:space="preserve">lity was in part due to the mindset of the times. </w:t>
      </w:r>
      <w:r w:rsidR="00945AE7">
        <w:rPr>
          <w:rFonts w:ascii="Times New Roman" w:hAnsi="Times New Roman" w:cs="Times New Roman"/>
          <w:sz w:val="24"/>
          <w:szCs w:val="24"/>
        </w:rPr>
        <w:t xml:space="preserve"> Catherine Clinton states, “White masters fell prey to the ambivalent myths they themselves had promoted about blacks: their sensuality, their bestial vitality, their promiscuous desire” (222). </w:t>
      </w:r>
      <w:r w:rsidR="00313E1D">
        <w:rPr>
          <w:rFonts w:ascii="Times New Roman" w:hAnsi="Times New Roman" w:cs="Times New Roman"/>
          <w:sz w:val="24"/>
          <w:szCs w:val="24"/>
        </w:rPr>
        <w:t xml:space="preserve"> In </w:t>
      </w:r>
      <w:r w:rsidR="00313E1D">
        <w:rPr>
          <w:rFonts w:ascii="Times New Roman" w:hAnsi="Times New Roman" w:cs="Times New Roman"/>
          <w:sz w:val="24"/>
          <w:szCs w:val="24"/>
        </w:rPr>
        <w:lastRenderedPageBreak/>
        <w:t xml:space="preserve">his </w:t>
      </w:r>
      <w:r w:rsidR="00313E1D" w:rsidRPr="00313E1D">
        <w:rPr>
          <w:rFonts w:ascii="Times New Roman" w:hAnsi="Times New Roman" w:cs="Times New Roman"/>
          <w:i/>
          <w:sz w:val="24"/>
          <w:szCs w:val="24"/>
        </w:rPr>
        <w:t>The Mind of the South</w:t>
      </w:r>
      <w:r w:rsidR="00313E1D">
        <w:rPr>
          <w:rFonts w:ascii="Times New Roman" w:hAnsi="Times New Roman" w:cs="Times New Roman"/>
          <w:sz w:val="24"/>
          <w:szCs w:val="24"/>
        </w:rPr>
        <w:t>, W.J. Cash wisely asserts, “…she [the slave woman] was natural and could give herself up to passion in a way impossible to wives inhibited by Puritanical training” (Cash 84).  Completely contrary to the black slave women,</w:t>
      </w:r>
      <w:r w:rsidR="00945AE7">
        <w:rPr>
          <w:rFonts w:ascii="Times New Roman" w:hAnsi="Times New Roman" w:cs="Times New Roman"/>
          <w:sz w:val="24"/>
          <w:szCs w:val="24"/>
        </w:rPr>
        <w:t xml:space="preserve"> w</w:t>
      </w:r>
      <w:r w:rsidR="00A973FA">
        <w:rPr>
          <w:rFonts w:ascii="Times New Roman" w:hAnsi="Times New Roman" w:cs="Times New Roman"/>
          <w:sz w:val="24"/>
          <w:szCs w:val="24"/>
        </w:rPr>
        <w:t>hite women we</w:t>
      </w:r>
      <w:r w:rsidR="00945AE7">
        <w:rPr>
          <w:rFonts w:ascii="Times New Roman" w:hAnsi="Times New Roman" w:cs="Times New Roman"/>
          <w:sz w:val="24"/>
          <w:szCs w:val="24"/>
        </w:rPr>
        <w:t xml:space="preserve">re “…supposedly chaste, fragile, and above all asexual” (Clinton 229).   Intimacy was a taboo topic of discussion in the Old South, and in keeping silent about issues she had with her husband’s </w:t>
      </w:r>
      <w:r w:rsidR="005705E1">
        <w:rPr>
          <w:rFonts w:ascii="Times New Roman" w:hAnsi="Times New Roman" w:cs="Times New Roman"/>
          <w:sz w:val="24"/>
          <w:szCs w:val="24"/>
        </w:rPr>
        <w:t>infidelity</w:t>
      </w:r>
      <w:r w:rsidR="00945AE7">
        <w:rPr>
          <w:rFonts w:ascii="Times New Roman" w:hAnsi="Times New Roman" w:cs="Times New Roman"/>
          <w:sz w:val="24"/>
          <w:szCs w:val="24"/>
        </w:rPr>
        <w:t xml:space="preserve"> or their sex life, a plantation mistress essentially rendered herself sexless. The </w:t>
      </w:r>
      <w:r w:rsidR="005705E1">
        <w:rPr>
          <w:rFonts w:ascii="Times New Roman" w:hAnsi="Times New Roman" w:cs="Times New Roman"/>
          <w:sz w:val="24"/>
          <w:szCs w:val="24"/>
        </w:rPr>
        <w:t>stereotypical mindset</w:t>
      </w:r>
      <w:r w:rsidR="00945AE7">
        <w:rPr>
          <w:rFonts w:ascii="Times New Roman" w:hAnsi="Times New Roman" w:cs="Times New Roman"/>
          <w:sz w:val="24"/>
          <w:szCs w:val="24"/>
        </w:rPr>
        <w:t xml:space="preserve"> was a vicious cycle</w:t>
      </w:r>
      <w:r w:rsidR="005705E1">
        <w:rPr>
          <w:rFonts w:ascii="Times New Roman" w:hAnsi="Times New Roman" w:cs="Times New Roman"/>
          <w:sz w:val="24"/>
          <w:szCs w:val="24"/>
        </w:rPr>
        <w:t xml:space="preserve"> – in keeping silent and living up to t</w:t>
      </w:r>
      <w:r w:rsidR="007D5AEF">
        <w:rPr>
          <w:rFonts w:ascii="Times New Roman" w:hAnsi="Times New Roman" w:cs="Times New Roman"/>
          <w:sz w:val="24"/>
          <w:szCs w:val="24"/>
        </w:rPr>
        <w:t>heir stereotype as being asexual</w:t>
      </w:r>
      <w:r w:rsidR="005705E1">
        <w:rPr>
          <w:rFonts w:ascii="Times New Roman" w:hAnsi="Times New Roman" w:cs="Times New Roman"/>
          <w:sz w:val="24"/>
          <w:szCs w:val="24"/>
        </w:rPr>
        <w:t>, plantation women’s husbands were in turn more inclined to look for sexual fulfillment with the supposedly “promiscuous” slave women instead of their own wives, which continued both the stereotypes of black and white women.</w:t>
      </w:r>
      <w:r w:rsidR="00945AE7">
        <w:rPr>
          <w:rFonts w:ascii="Times New Roman" w:hAnsi="Times New Roman" w:cs="Times New Roman"/>
          <w:sz w:val="24"/>
          <w:szCs w:val="24"/>
        </w:rPr>
        <w:t xml:space="preserve"> </w:t>
      </w:r>
    </w:p>
    <w:p w:rsidR="00020C93" w:rsidRDefault="000B78BC" w:rsidP="007A451E">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D450B9">
        <w:rPr>
          <w:rFonts w:ascii="Times New Roman" w:hAnsi="Times New Roman" w:cs="Times New Roman"/>
          <w:sz w:val="24"/>
          <w:szCs w:val="24"/>
        </w:rPr>
        <w:t>With the hardships Southern plantation women endured between loneliness, overabundant responsibilities, and many times the infidelity of their husbands, it is little wonder that women turned to the religion to find solace.  In the early 1800s</w:t>
      </w:r>
      <w:r w:rsidR="007D5AEF">
        <w:rPr>
          <w:rFonts w:ascii="Times New Roman" w:hAnsi="Times New Roman" w:cs="Times New Roman"/>
          <w:sz w:val="24"/>
          <w:szCs w:val="24"/>
        </w:rPr>
        <w:t>,</w:t>
      </w:r>
      <w:r w:rsidR="00D450B9">
        <w:rPr>
          <w:rFonts w:ascii="Times New Roman" w:hAnsi="Times New Roman" w:cs="Times New Roman"/>
          <w:sz w:val="24"/>
          <w:szCs w:val="24"/>
        </w:rPr>
        <w:t xml:space="preserve"> during the times of the great religious revivals, women comprised the majority of the membership in these evangelical churches.  </w:t>
      </w:r>
      <w:r w:rsidR="00A75121">
        <w:rPr>
          <w:rFonts w:ascii="Times New Roman" w:hAnsi="Times New Roman" w:cs="Times New Roman"/>
          <w:sz w:val="24"/>
          <w:szCs w:val="24"/>
        </w:rPr>
        <w:t xml:space="preserve">“…although women were not allowed to preach, they could testify” (Weeks 1).  Women’s newfound role in religion not only gave them comfort to endure the hardships of their lives, but also allowed them a small sense of authority and leadership.  However, as the nineteenth century progressed, women were redirected away from church leadership and encouraged to practice their faith in the domestic realm.   Edwards states that, “Faith did provide support and comfort for women as the trials of adulthood took their toll, but it also reinforced women’s subordination to the men of their class and their commitment to slavery” (Edwards 9).  The religion of the antebellum Southern Baptists, Methodists, and Presbyterians evolved to preaching the belief of predestination- that is, the belief that everything in life is determined by </w:t>
      </w:r>
      <w:r w:rsidR="00A75121">
        <w:rPr>
          <w:rFonts w:ascii="Times New Roman" w:hAnsi="Times New Roman" w:cs="Times New Roman"/>
          <w:sz w:val="24"/>
          <w:szCs w:val="24"/>
        </w:rPr>
        <w:lastRenderedPageBreak/>
        <w:t xml:space="preserve">God.  Preachers taught that white women’s spiritual mission was to be cheerfully obedient to the authority of white men (Edwards 9).  Since God predestined everything, </w:t>
      </w:r>
      <w:r w:rsidR="00B3429B">
        <w:rPr>
          <w:rFonts w:ascii="Times New Roman" w:hAnsi="Times New Roman" w:cs="Times New Roman"/>
          <w:sz w:val="24"/>
          <w:szCs w:val="24"/>
        </w:rPr>
        <w:t>white male dominance in the Old South became not just a social order, but a divinely determined one as well.</w:t>
      </w:r>
      <w:r w:rsidR="00E84C9C">
        <w:rPr>
          <w:rFonts w:ascii="Times New Roman" w:hAnsi="Times New Roman" w:cs="Times New Roman"/>
          <w:sz w:val="24"/>
          <w:szCs w:val="24"/>
        </w:rPr>
        <w:t xml:space="preserve">  Southern plantation women naturally accepted their “divinely o</w:t>
      </w:r>
      <w:r w:rsidR="007D5AEF">
        <w:rPr>
          <w:rFonts w:ascii="Times New Roman" w:hAnsi="Times New Roman" w:cs="Times New Roman"/>
          <w:sz w:val="24"/>
          <w:szCs w:val="24"/>
        </w:rPr>
        <w:t>rdained” role because to fail to do so would mean</w:t>
      </w:r>
      <w:r w:rsidR="00E84C9C">
        <w:rPr>
          <w:rFonts w:ascii="Times New Roman" w:hAnsi="Times New Roman" w:cs="Times New Roman"/>
          <w:sz w:val="24"/>
          <w:szCs w:val="24"/>
        </w:rPr>
        <w:t xml:space="preserve"> risking eternal salvation.</w:t>
      </w:r>
    </w:p>
    <w:p w:rsidR="000B78BC" w:rsidRDefault="00020C93" w:rsidP="007A451E">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famous traditions of the male-dominated Old South was the value of chivalry.  </w:t>
      </w:r>
      <w:r w:rsidR="00B3429B">
        <w:rPr>
          <w:rFonts w:ascii="Times New Roman" w:hAnsi="Times New Roman" w:cs="Times New Roman"/>
          <w:sz w:val="24"/>
          <w:szCs w:val="24"/>
        </w:rPr>
        <w:t xml:space="preserve"> </w:t>
      </w:r>
      <w:r w:rsidR="00EA2894">
        <w:rPr>
          <w:rFonts w:ascii="Times New Roman" w:hAnsi="Times New Roman" w:cs="Times New Roman"/>
          <w:sz w:val="24"/>
          <w:szCs w:val="24"/>
        </w:rPr>
        <w:t xml:space="preserve">Whether the families of the wealthy planter class could actually trace their lineage to old European aristocracy is highly </w:t>
      </w:r>
      <w:r w:rsidR="006F176F">
        <w:rPr>
          <w:rFonts w:ascii="Times New Roman" w:hAnsi="Times New Roman" w:cs="Times New Roman"/>
          <w:sz w:val="24"/>
          <w:szCs w:val="24"/>
        </w:rPr>
        <w:t>improbable</w:t>
      </w:r>
      <w:r w:rsidR="00EA2894">
        <w:rPr>
          <w:rFonts w:ascii="Times New Roman" w:hAnsi="Times New Roman" w:cs="Times New Roman"/>
          <w:sz w:val="24"/>
          <w:szCs w:val="24"/>
        </w:rPr>
        <w:t xml:space="preserve">, but nevertheless, they put on the airs of bona fide aristocrats.  </w:t>
      </w:r>
      <w:r w:rsidR="006A5773">
        <w:rPr>
          <w:rFonts w:ascii="Times New Roman" w:hAnsi="Times New Roman" w:cs="Times New Roman"/>
          <w:sz w:val="24"/>
          <w:szCs w:val="24"/>
        </w:rPr>
        <w:t>The planters always endeavored to uphold the mannerisms of a gentleman, and likewise their wives did their best to uphold the mannerisms of a lady.</w:t>
      </w:r>
      <w:r w:rsidR="006F176F">
        <w:rPr>
          <w:rFonts w:ascii="Times New Roman" w:hAnsi="Times New Roman" w:cs="Times New Roman"/>
          <w:sz w:val="24"/>
          <w:szCs w:val="24"/>
        </w:rPr>
        <w:t xml:space="preserve">  As part of being chivalrous, Southern gentlemen were extremely concerned with protecting the pure and moral image of the women of the planter class.  The value of a woman was based on her chaste reputation, and antebellum men went to great lengths to protect their innocent reputations.  The protection of a Southern woman’s reputation was a matter of honor, and duels often resulted when one man questioned the honor of another man’s wife or sister.  </w:t>
      </w:r>
    </w:p>
    <w:p w:rsidR="00020C93" w:rsidRDefault="005B0B42" w:rsidP="006F176F">
      <w:pPr>
        <w:pStyle w:val="Sinespaciado"/>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this culture of chivalry sprang up the practice of exalting Southern women of class, of putting them on a pedestal.  </w:t>
      </w:r>
      <w:r w:rsidR="00C53E75">
        <w:rPr>
          <w:rFonts w:ascii="Times New Roman" w:hAnsi="Times New Roman" w:cs="Times New Roman"/>
          <w:sz w:val="24"/>
          <w:szCs w:val="24"/>
        </w:rPr>
        <w:t xml:space="preserve">Women were put on such a high pedestal that they were essential worshiped.  “There was hardly a sermon that did not begin and end with tributes in her honor, hardly a brave speech that did not open and close with the clashing of shields and the flourishing of swords for her glory” (Cash 87).  </w:t>
      </w:r>
      <w:r>
        <w:rPr>
          <w:rFonts w:ascii="Times New Roman" w:hAnsi="Times New Roman" w:cs="Times New Roman"/>
          <w:sz w:val="24"/>
          <w:szCs w:val="24"/>
        </w:rPr>
        <w:t xml:space="preserve">Much of this </w:t>
      </w:r>
      <w:proofErr w:type="spellStart"/>
      <w:r>
        <w:rPr>
          <w:rFonts w:ascii="Times New Roman" w:hAnsi="Times New Roman" w:cs="Times New Roman"/>
          <w:sz w:val="24"/>
          <w:szCs w:val="24"/>
        </w:rPr>
        <w:t>gyneolatry</w:t>
      </w:r>
      <w:proofErr w:type="spellEnd"/>
      <w:r>
        <w:rPr>
          <w:rFonts w:ascii="Times New Roman" w:hAnsi="Times New Roman" w:cs="Times New Roman"/>
          <w:sz w:val="24"/>
          <w:szCs w:val="24"/>
        </w:rPr>
        <w:t xml:space="preserve"> was a defense mechanism for guilty planters who had committed adultery with slave women and felt the need to justify their actions.  Cash states that, “…the woman must be </w:t>
      </w:r>
      <w:proofErr w:type="gramStart"/>
      <w:r w:rsidR="00C53E75">
        <w:rPr>
          <w:rFonts w:ascii="Times New Roman" w:hAnsi="Times New Roman" w:cs="Times New Roman"/>
          <w:sz w:val="24"/>
          <w:szCs w:val="24"/>
        </w:rPr>
        <w:t>compensated,</w:t>
      </w:r>
      <w:proofErr w:type="gramEnd"/>
      <w:r>
        <w:rPr>
          <w:rFonts w:ascii="Times New Roman" w:hAnsi="Times New Roman" w:cs="Times New Roman"/>
          <w:sz w:val="24"/>
          <w:szCs w:val="24"/>
        </w:rPr>
        <w:t xml:space="preserve"> the revolting suspicion in the male that he might be slipping into bestiality got rid of, by glorifying her” (Cash 86).</w:t>
      </w:r>
      <w:r w:rsidR="00C53E75">
        <w:rPr>
          <w:rFonts w:ascii="Times New Roman" w:hAnsi="Times New Roman" w:cs="Times New Roman"/>
          <w:sz w:val="24"/>
          <w:szCs w:val="24"/>
        </w:rPr>
        <w:t xml:space="preserve">  As the Civil War </w:t>
      </w:r>
      <w:r w:rsidR="00C53E75">
        <w:rPr>
          <w:rFonts w:ascii="Times New Roman" w:hAnsi="Times New Roman" w:cs="Times New Roman"/>
          <w:sz w:val="24"/>
          <w:szCs w:val="24"/>
        </w:rPr>
        <w:lastRenderedPageBreak/>
        <w:t>approached, Northerners condemned Southerners more and more for their immoral practice of slavery</w:t>
      </w:r>
      <w:r w:rsidR="00637225">
        <w:rPr>
          <w:rFonts w:ascii="Times New Roman" w:hAnsi="Times New Roman" w:cs="Times New Roman"/>
          <w:sz w:val="24"/>
          <w:szCs w:val="24"/>
        </w:rPr>
        <w:t xml:space="preserve">.  By promoting the moral superiority of the women of the South over the North and even the rest of the entire world, antebellum Southerners defended their own honor and justified in their minds that they were not morally inferior to the free states of the North.  </w:t>
      </w:r>
    </w:p>
    <w:p w:rsidR="00637225" w:rsidRDefault="00637225" w:rsidP="007A451E">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this obsession with honor and a Southern woman’s purity and moral superiority was </w:t>
      </w:r>
      <w:r w:rsidR="00C21FD1">
        <w:rPr>
          <w:rFonts w:ascii="Times New Roman" w:hAnsi="Times New Roman" w:cs="Times New Roman"/>
          <w:sz w:val="24"/>
          <w:szCs w:val="24"/>
        </w:rPr>
        <w:t xml:space="preserve">in a sense uplifting for these women, the reality was that more often than not it became </w:t>
      </w:r>
      <w:r w:rsidR="00A054B8">
        <w:rPr>
          <w:rFonts w:ascii="Times New Roman" w:hAnsi="Times New Roman" w:cs="Times New Roman"/>
          <w:sz w:val="24"/>
          <w:szCs w:val="24"/>
        </w:rPr>
        <w:t xml:space="preserve">simply </w:t>
      </w:r>
      <w:r w:rsidR="00C21FD1">
        <w:rPr>
          <w:rFonts w:ascii="Times New Roman" w:hAnsi="Times New Roman" w:cs="Times New Roman"/>
          <w:sz w:val="24"/>
          <w:szCs w:val="24"/>
        </w:rPr>
        <w:t xml:space="preserve">one more way for Southern men to control the actions of their women. </w:t>
      </w:r>
      <w:r w:rsidR="00EF7C33">
        <w:rPr>
          <w:rFonts w:ascii="Times New Roman" w:hAnsi="Times New Roman" w:cs="Times New Roman"/>
          <w:sz w:val="24"/>
          <w:szCs w:val="24"/>
        </w:rPr>
        <w:t xml:space="preserve"> Fear that they would lose their reputable innocence </w:t>
      </w:r>
      <w:r w:rsidR="00714B21">
        <w:rPr>
          <w:rFonts w:ascii="Times New Roman" w:hAnsi="Times New Roman" w:cs="Times New Roman"/>
          <w:sz w:val="24"/>
          <w:szCs w:val="24"/>
        </w:rPr>
        <w:t>caused men to keep</w:t>
      </w:r>
      <w:r w:rsidR="00EF7C33">
        <w:rPr>
          <w:rFonts w:ascii="Times New Roman" w:hAnsi="Times New Roman" w:cs="Times New Roman"/>
          <w:sz w:val="24"/>
          <w:szCs w:val="24"/>
        </w:rPr>
        <w:t xml:space="preserve"> women from traveling outside the realm of their</w:t>
      </w:r>
      <w:r w:rsidR="00714B21">
        <w:rPr>
          <w:rFonts w:ascii="Times New Roman" w:hAnsi="Times New Roman" w:cs="Times New Roman"/>
          <w:sz w:val="24"/>
          <w:szCs w:val="24"/>
        </w:rPr>
        <w:t xml:space="preserve"> plantation for the most part.  O</w:t>
      </w:r>
      <w:r w:rsidR="00EF7C33">
        <w:rPr>
          <w:rFonts w:ascii="Times New Roman" w:hAnsi="Times New Roman" w:cs="Times New Roman"/>
          <w:sz w:val="24"/>
          <w:szCs w:val="24"/>
        </w:rPr>
        <w:t>n the rare occasion that they did leave the plantation, their husbands or brothers</w:t>
      </w:r>
      <w:r w:rsidR="00714B21">
        <w:rPr>
          <w:rFonts w:ascii="Times New Roman" w:hAnsi="Times New Roman" w:cs="Times New Roman"/>
          <w:sz w:val="24"/>
          <w:szCs w:val="24"/>
        </w:rPr>
        <w:t xml:space="preserve"> always accompanied them</w:t>
      </w:r>
      <w:r w:rsidR="00EF7C33">
        <w:rPr>
          <w:rFonts w:ascii="Times New Roman" w:hAnsi="Times New Roman" w:cs="Times New Roman"/>
          <w:sz w:val="24"/>
          <w:szCs w:val="24"/>
        </w:rPr>
        <w:t xml:space="preserve">.  </w:t>
      </w:r>
      <w:r w:rsidR="005E237D">
        <w:rPr>
          <w:rFonts w:ascii="Times New Roman" w:hAnsi="Times New Roman" w:cs="Times New Roman"/>
          <w:sz w:val="24"/>
          <w:szCs w:val="24"/>
        </w:rPr>
        <w:t>No one is perfect, yet these women were viewed as the essence of moral perfection by their society.  Having to live up to these unrealistic expectations must have put a great deal of pressure on the</w:t>
      </w:r>
      <w:r w:rsidR="00714B21">
        <w:rPr>
          <w:rFonts w:ascii="Times New Roman" w:hAnsi="Times New Roman" w:cs="Times New Roman"/>
          <w:sz w:val="24"/>
          <w:szCs w:val="24"/>
        </w:rPr>
        <w:t xml:space="preserve"> plantation mistresses to constantly embody the image society placed on</w:t>
      </w:r>
      <w:r w:rsidR="005E237D">
        <w:rPr>
          <w:rFonts w:ascii="Times New Roman" w:hAnsi="Times New Roman" w:cs="Times New Roman"/>
          <w:sz w:val="24"/>
          <w:szCs w:val="24"/>
        </w:rPr>
        <w:t xml:space="preserve"> them.  A white woman from the planter class who fell from social grace by tarnishing her reputation was ostracized from society.  “Women bore total sexual accountability; white men enjoyed total sexual control” (Clinton 204).  No matter the circumstances, women were the ones who suffered the consequences of falling from the moral pedestal set up for them by white males.  </w:t>
      </w:r>
    </w:p>
    <w:p w:rsidR="00A3014B" w:rsidRDefault="005E67F0" w:rsidP="007A451E">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r>
      <w:r w:rsidR="00714B21">
        <w:rPr>
          <w:rFonts w:ascii="Times New Roman" w:hAnsi="Times New Roman" w:cs="Times New Roman"/>
          <w:sz w:val="24"/>
          <w:szCs w:val="24"/>
        </w:rPr>
        <w:t xml:space="preserve">With all the demands and oppressions put on Southern plantation women, it is difficult for the modern mindset not to wonder why these women accepted their roles in society without question.  </w:t>
      </w:r>
      <w:r w:rsidR="00CA6CA4">
        <w:rPr>
          <w:rFonts w:ascii="Times New Roman" w:hAnsi="Times New Roman" w:cs="Times New Roman"/>
          <w:sz w:val="24"/>
          <w:szCs w:val="24"/>
        </w:rPr>
        <w:t xml:space="preserve">Although subordination to men meant they did not have “…the ability to manage property, slaves, their children, and even their own lives” (Edwards 30), plantation women did gain considerable power from their race and their class that no other women in Southern antebellum society had.    </w:t>
      </w:r>
      <w:r w:rsidR="00041D29">
        <w:rPr>
          <w:rFonts w:ascii="Times New Roman" w:hAnsi="Times New Roman" w:cs="Times New Roman"/>
          <w:sz w:val="24"/>
          <w:szCs w:val="24"/>
        </w:rPr>
        <w:t xml:space="preserve">Their positions in families of power and wealth gave them the </w:t>
      </w:r>
      <w:r w:rsidR="00041D29">
        <w:rPr>
          <w:rFonts w:ascii="Times New Roman" w:hAnsi="Times New Roman" w:cs="Times New Roman"/>
          <w:sz w:val="24"/>
          <w:szCs w:val="24"/>
        </w:rPr>
        <w:lastRenderedPageBreak/>
        <w:t xml:space="preserve">opportunity to help the poor white in the South.  “When elite women had contact with the poor, they played Lady Bountiful, affirming their own privileged place in the social structure and the recipients’ dependence on the goodwill of their social betters” (Edwards 28).  In accordance </w:t>
      </w:r>
      <w:r w:rsidR="00A3014B">
        <w:rPr>
          <w:rFonts w:ascii="Times New Roman" w:hAnsi="Times New Roman" w:cs="Times New Roman"/>
          <w:sz w:val="24"/>
          <w:szCs w:val="24"/>
        </w:rPr>
        <w:t>with W.J. Cash’s theory that the</w:t>
      </w:r>
      <w:r w:rsidR="00041D29">
        <w:rPr>
          <w:rFonts w:ascii="Times New Roman" w:hAnsi="Times New Roman" w:cs="Times New Roman"/>
          <w:sz w:val="24"/>
          <w:szCs w:val="24"/>
        </w:rPr>
        <w:t xml:space="preserve"> elite planter class</w:t>
      </w:r>
      <w:r w:rsidR="00A3014B">
        <w:rPr>
          <w:rFonts w:ascii="Times New Roman" w:hAnsi="Times New Roman" w:cs="Times New Roman"/>
          <w:sz w:val="24"/>
          <w:szCs w:val="24"/>
        </w:rPr>
        <w:t>’ patronization of the poor whites kept</w:t>
      </w:r>
      <w:r w:rsidR="00041D29">
        <w:rPr>
          <w:rFonts w:ascii="Times New Roman" w:hAnsi="Times New Roman" w:cs="Times New Roman"/>
          <w:sz w:val="24"/>
          <w:szCs w:val="24"/>
        </w:rPr>
        <w:t xml:space="preserve"> the</w:t>
      </w:r>
      <w:r w:rsidR="00A3014B">
        <w:rPr>
          <w:rFonts w:ascii="Times New Roman" w:hAnsi="Times New Roman" w:cs="Times New Roman"/>
          <w:sz w:val="24"/>
          <w:szCs w:val="24"/>
        </w:rPr>
        <w:t xml:space="preserve"> Southern status quo in place, a plantation mistress could use her position in society to patronize those socially below her.  While she may have been restricted in many areas of her life, she was not at the bottom of the social food chain; rather, she was very near the top.</w:t>
      </w:r>
      <w:r w:rsidR="00100564">
        <w:rPr>
          <w:rFonts w:ascii="Times New Roman" w:hAnsi="Times New Roman" w:cs="Times New Roman"/>
          <w:sz w:val="24"/>
          <w:szCs w:val="24"/>
        </w:rPr>
        <w:t xml:space="preserve">  Combine this fact with the knowledge that male dominance was thought to be part of the plan of religious salvation</w:t>
      </w:r>
      <w:r w:rsidR="004F6DDF">
        <w:rPr>
          <w:rFonts w:ascii="Times New Roman" w:hAnsi="Times New Roman" w:cs="Times New Roman"/>
          <w:sz w:val="24"/>
          <w:szCs w:val="24"/>
        </w:rPr>
        <w:t xml:space="preserve"> and it becomes more understandable why plantation women accepted their societal roles and both the burdens and privileges it brought them.</w:t>
      </w:r>
    </w:p>
    <w:p w:rsidR="00CD75D2" w:rsidRDefault="00EB2BEC" w:rsidP="00CD75D2">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lives of the antebellum plantation mistresses are much more complex than </w:t>
      </w:r>
      <w:r w:rsidR="001C4D16">
        <w:rPr>
          <w:rFonts w:ascii="Times New Roman" w:hAnsi="Times New Roman" w:cs="Times New Roman"/>
          <w:sz w:val="24"/>
          <w:szCs w:val="24"/>
        </w:rPr>
        <w:t xml:space="preserve">the modern myths perpetuated by popular cultural media such as </w:t>
      </w:r>
      <w:r w:rsidR="001C4D16" w:rsidRPr="001C4D16">
        <w:rPr>
          <w:rFonts w:ascii="Times New Roman" w:hAnsi="Times New Roman" w:cs="Times New Roman"/>
          <w:i/>
          <w:sz w:val="24"/>
          <w:szCs w:val="24"/>
        </w:rPr>
        <w:t>Gone with the Wind</w:t>
      </w:r>
      <w:r w:rsidR="001C4D16">
        <w:rPr>
          <w:rFonts w:ascii="Times New Roman" w:hAnsi="Times New Roman" w:cs="Times New Roman"/>
          <w:sz w:val="24"/>
          <w:szCs w:val="24"/>
        </w:rPr>
        <w:t xml:space="preserve">.  </w:t>
      </w:r>
    </w:p>
    <w:p w:rsidR="0017138D" w:rsidRDefault="00CD75D2" w:rsidP="0017138D">
      <w:pPr>
        <w:pStyle w:val="Sinespaciado"/>
        <w:spacing w:line="480" w:lineRule="auto"/>
        <w:rPr>
          <w:rFonts w:ascii="Times New Roman" w:hAnsi="Times New Roman" w:cs="Times New Roman"/>
          <w:sz w:val="24"/>
          <w:szCs w:val="24"/>
        </w:rPr>
      </w:pPr>
      <w:r>
        <w:rPr>
          <w:rFonts w:ascii="Times New Roman" w:hAnsi="Times New Roman" w:cs="Times New Roman"/>
          <w:sz w:val="24"/>
          <w:szCs w:val="24"/>
        </w:rPr>
        <w:t xml:space="preserve">“The legendary plantation Tara was not built of bricks and mortar. This mythic estate is a state of mind, a romanticized fixation of the American historical imagination” (Yardley paragraph 6).  The key is that Tara and the characters that live there are myths.  While most myths have some base in truth, the reality behind a myth is much more complex than the myth itself.  There is much more to the Southern plantation mistresses than gracious manners and mint juleps.  These women lived in society that was complex and often </w:t>
      </w:r>
      <w:r w:rsidR="005A7A6D">
        <w:rPr>
          <w:rFonts w:ascii="Times New Roman" w:hAnsi="Times New Roman" w:cs="Times New Roman"/>
          <w:sz w:val="24"/>
          <w:szCs w:val="24"/>
        </w:rPr>
        <w:t>contradictory; m</w:t>
      </w:r>
      <w:r>
        <w:rPr>
          <w:rFonts w:ascii="Times New Roman" w:hAnsi="Times New Roman" w:cs="Times New Roman"/>
          <w:sz w:val="24"/>
          <w:szCs w:val="24"/>
        </w:rPr>
        <w:t>uch of their lives and their thoughts were hidden</w:t>
      </w:r>
      <w:r w:rsidR="005A7A6D">
        <w:rPr>
          <w:rFonts w:ascii="Times New Roman" w:hAnsi="Times New Roman" w:cs="Times New Roman"/>
          <w:sz w:val="24"/>
          <w:szCs w:val="24"/>
        </w:rPr>
        <w:t>.   By attempting to</w:t>
      </w:r>
      <w:r w:rsidR="001C4D16">
        <w:rPr>
          <w:rFonts w:ascii="Times New Roman" w:hAnsi="Times New Roman" w:cs="Times New Roman"/>
          <w:sz w:val="24"/>
          <w:szCs w:val="24"/>
        </w:rPr>
        <w:t xml:space="preserve"> understand the</w:t>
      </w:r>
      <w:r w:rsidR="005A7A6D">
        <w:rPr>
          <w:rFonts w:ascii="Times New Roman" w:hAnsi="Times New Roman" w:cs="Times New Roman"/>
          <w:sz w:val="24"/>
          <w:szCs w:val="24"/>
        </w:rPr>
        <w:t xml:space="preserve"> culture and society in which they lived, it is possible to determine the fact and the fiction of the </w:t>
      </w:r>
      <w:r w:rsidR="001C4D16">
        <w:rPr>
          <w:rFonts w:ascii="Times New Roman" w:hAnsi="Times New Roman" w:cs="Times New Roman"/>
          <w:sz w:val="24"/>
          <w:szCs w:val="24"/>
        </w:rPr>
        <w:t>lives and the mindset of these</w:t>
      </w:r>
      <w:r w:rsidR="005A7A6D">
        <w:rPr>
          <w:rFonts w:ascii="Times New Roman" w:hAnsi="Times New Roman" w:cs="Times New Roman"/>
          <w:sz w:val="24"/>
          <w:szCs w:val="24"/>
        </w:rPr>
        <w:t xml:space="preserve"> iconic</w:t>
      </w:r>
      <w:r w:rsidR="001C4D16">
        <w:rPr>
          <w:rFonts w:ascii="Times New Roman" w:hAnsi="Times New Roman" w:cs="Times New Roman"/>
          <w:sz w:val="24"/>
          <w:szCs w:val="24"/>
        </w:rPr>
        <w:t xml:space="preserve"> women</w:t>
      </w:r>
      <w:r w:rsidR="005A7A6D">
        <w:rPr>
          <w:rFonts w:ascii="Times New Roman" w:hAnsi="Times New Roman" w:cs="Times New Roman"/>
          <w:sz w:val="24"/>
          <w:szCs w:val="24"/>
        </w:rPr>
        <w:t xml:space="preserve">.  While Americans will perhaps always be fascinated by the romanticized image of Scarlett O’Hara and Tara, it is important that the less glamorous yet true lives of the plantation mistresses are not forgotten.  </w:t>
      </w:r>
    </w:p>
    <w:p w:rsidR="003370DF" w:rsidRDefault="00DA2748" w:rsidP="003370DF">
      <w:pPr>
        <w:pStyle w:val="Sinespaciado"/>
        <w:jc w:val="center"/>
        <w:rPr>
          <w:rFonts w:ascii="Times New Roman" w:hAnsi="Times New Roman" w:cs="Times New Roman"/>
          <w:sz w:val="24"/>
          <w:szCs w:val="24"/>
        </w:rPr>
      </w:pPr>
      <w:r>
        <w:rPr>
          <w:rFonts w:ascii="Times New Roman" w:hAnsi="Times New Roman" w:cs="Times New Roman"/>
          <w:sz w:val="24"/>
          <w:szCs w:val="24"/>
        </w:rPr>
        <w:lastRenderedPageBreak/>
        <w:t>Works Cite</w:t>
      </w:r>
      <w:r w:rsidR="003370DF">
        <w:rPr>
          <w:rFonts w:ascii="Times New Roman" w:hAnsi="Times New Roman" w:cs="Times New Roman"/>
          <w:sz w:val="24"/>
          <w:szCs w:val="24"/>
        </w:rPr>
        <w:t>d</w:t>
      </w:r>
    </w:p>
    <w:p w:rsidR="003370DF" w:rsidRDefault="003370DF" w:rsidP="003370DF">
      <w:pPr>
        <w:pStyle w:val="Sinespaciado"/>
        <w:jc w:val="center"/>
        <w:rPr>
          <w:rFonts w:ascii="Times New Roman" w:hAnsi="Times New Roman" w:cs="Times New Roman"/>
          <w:sz w:val="24"/>
          <w:szCs w:val="24"/>
        </w:rPr>
      </w:pPr>
    </w:p>
    <w:p w:rsidR="003370DF" w:rsidRPr="003370DF" w:rsidRDefault="003370DF" w:rsidP="003370DF">
      <w:pPr>
        <w:pStyle w:val="Sinespaciado"/>
        <w:jc w:val="center"/>
        <w:rPr>
          <w:rFonts w:ascii="Times New Roman" w:hAnsi="Times New Roman" w:cs="Times New Roman"/>
          <w:sz w:val="24"/>
          <w:szCs w:val="24"/>
        </w:rPr>
      </w:pPr>
    </w:p>
    <w:p w:rsidR="005D22DB" w:rsidRDefault="005D22DB" w:rsidP="005D22DB">
      <w:pPr>
        <w:pStyle w:val="Sinespaciado"/>
        <w:rPr>
          <w:rFonts w:ascii="Times New Roman" w:hAnsi="Times New Roman" w:cs="Times New Roman"/>
          <w:sz w:val="24"/>
          <w:szCs w:val="24"/>
        </w:rPr>
      </w:pPr>
      <w:r>
        <w:rPr>
          <w:rFonts w:ascii="Times New Roman" w:hAnsi="Times New Roman" w:cs="Times New Roman"/>
          <w:sz w:val="24"/>
          <w:szCs w:val="24"/>
        </w:rPr>
        <w:t xml:space="preserve">Cash, W.J.  </w:t>
      </w:r>
      <w:r w:rsidRPr="00DA2748">
        <w:rPr>
          <w:rFonts w:ascii="Times New Roman" w:hAnsi="Times New Roman" w:cs="Times New Roman"/>
          <w:i/>
          <w:sz w:val="24"/>
          <w:szCs w:val="24"/>
        </w:rPr>
        <w:t>The Mind of the South.</w:t>
      </w:r>
      <w:r>
        <w:rPr>
          <w:rFonts w:ascii="Times New Roman" w:hAnsi="Times New Roman" w:cs="Times New Roman"/>
          <w:i/>
          <w:sz w:val="24"/>
          <w:szCs w:val="24"/>
        </w:rPr>
        <w:t xml:space="preserve"> </w:t>
      </w:r>
      <w:r>
        <w:rPr>
          <w:rFonts w:ascii="Times New Roman" w:hAnsi="Times New Roman" w:cs="Times New Roman"/>
          <w:sz w:val="24"/>
          <w:szCs w:val="24"/>
        </w:rPr>
        <w:t>New York: Vintage Books, 1968.</w:t>
      </w:r>
    </w:p>
    <w:p w:rsidR="005D22DB" w:rsidRDefault="005D22DB" w:rsidP="005D22DB">
      <w:pPr>
        <w:pStyle w:val="Sinespaciado"/>
        <w:rPr>
          <w:rFonts w:ascii="Times New Roman" w:hAnsi="Times New Roman" w:cs="Times New Roman"/>
          <w:sz w:val="24"/>
          <w:szCs w:val="24"/>
        </w:rPr>
      </w:pPr>
    </w:p>
    <w:p w:rsidR="005D22DB" w:rsidRDefault="005D22DB" w:rsidP="00DA2748">
      <w:pPr>
        <w:pStyle w:val="Sinespaciado"/>
        <w:rPr>
          <w:rFonts w:ascii="Times New Roman" w:hAnsi="Times New Roman" w:cs="Times New Roman"/>
          <w:sz w:val="24"/>
          <w:szCs w:val="24"/>
        </w:rPr>
      </w:pPr>
    </w:p>
    <w:p w:rsidR="00DA2748" w:rsidRDefault="00DA2748" w:rsidP="00DA2748">
      <w:pPr>
        <w:pStyle w:val="Sinespaciado"/>
        <w:rPr>
          <w:rFonts w:ascii="Times New Roman" w:hAnsi="Times New Roman" w:cs="Times New Roman"/>
          <w:sz w:val="24"/>
          <w:szCs w:val="24"/>
        </w:rPr>
      </w:pPr>
      <w:r>
        <w:rPr>
          <w:rFonts w:ascii="Times New Roman" w:hAnsi="Times New Roman" w:cs="Times New Roman"/>
          <w:sz w:val="24"/>
          <w:szCs w:val="24"/>
        </w:rPr>
        <w:t xml:space="preserve">Clinton, Catherine.  </w:t>
      </w:r>
      <w:r w:rsidRPr="00DA2748">
        <w:rPr>
          <w:rFonts w:ascii="Times New Roman" w:hAnsi="Times New Roman" w:cs="Times New Roman"/>
          <w:i/>
          <w:sz w:val="24"/>
          <w:szCs w:val="24"/>
        </w:rPr>
        <w:t>The Plantation Mistress: Woman’s World in the Old South.</w:t>
      </w:r>
      <w:r>
        <w:rPr>
          <w:rFonts w:ascii="Times New Roman" w:hAnsi="Times New Roman" w:cs="Times New Roman"/>
          <w:sz w:val="24"/>
          <w:szCs w:val="24"/>
        </w:rPr>
        <w:t xml:space="preserve">  New York:</w:t>
      </w:r>
    </w:p>
    <w:p w:rsidR="00DA2748" w:rsidRDefault="00DA2748" w:rsidP="00DA2748">
      <w:pPr>
        <w:pStyle w:val="Sinespaciado"/>
        <w:rPr>
          <w:rFonts w:ascii="Times New Roman" w:hAnsi="Times New Roman" w:cs="Times New Roman"/>
          <w:sz w:val="24"/>
          <w:szCs w:val="24"/>
        </w:rPr>
      </w:pPr>
    </w:p>
    <w:p w:rsidR="00DA2748" w:rsidRDefault="00DA2748" w:rsidP="00DA2748">
      <w:pPr>
        <w:pStyle w:val="Sinespaciado"/>
        <w:ind w:firstLine="720"/>
        <w:rPr>
          <w:rFonts w:ascii="Times New Roman" w:hAnsi="Times New Roman" w:cs="Times New Roman"/>
          <w:sz w:val="24"/>
          <w:szCs w:val="24"/>
        </w:rPr>
      </w:pPr>
      <w:r>
        <w:rPr>
          <w:rFonts w:ascii="Times New Roman" w:hAnsi="Times New Roman" w:cs="Times New Roman"/>
          <w:sz w:val="24"/>
          <w:szCs w:val="24"/>
        </w:rPr>
        <w:t>Pantheon Books, 1982.</w:t>
      </w:r>
    </w:p>
    <w:p w:rsidR="00DA2748" w:rsidRDefault="00DA2748" w:rsidP="00DA2748">
      <w:pPr>
        <w:pStyle w:val="Sinespaciado"/>
        <w:ind w:firstLine="720"/>
        <w:rPr>
          <w:rFonts w:ascii="Times New Roman" w:hAnsi="Times New Roman" w:cs="Times New Roman"/>
          <w:sz w:val="24"/>
          <w:szCs w:val="24"/>
        </w:rPr>
      </w:pPr>
    </w:p>
    <w:p w:rsidR="00DA2748" w:rsidRDefault="00DA2748" w:rsidP="00DA2748">
      <w:pPr>
        <w:pStyle w:val="Sinespaciado"/>
        <w:rPr>
          <w:rFonts w:ascii="Times New Roman" w:hAnsi="Times New Roman" w:cs="Times New Roman"/>
          <w:sz w:val="24"/>
          <w:szCs w:val="24"/>
        </w:rPr>
      </w:pPr>
    </w:p>
    <w:p w:rsidR="00DA2748" w:rsidRDefault="00DA2748" w:rsidP="00DA2748">
      <w:pPr>
        <w:pStyle w:val="Sinespaciado"/>
        <w:rPr>
          <w:rFonts w:ascii="Times New Roman" w:hAnsi="Times New Roman" w:cs="Times New Roman"/>
          <w:sz w:val="24"/>
          <w:szCs w:val="24"/>
        </w:rPr>
      </w:pPr>
      <w:r>
        <w:rPr>
          <w:rFonts w:ascii="Times New Roman" w:hAnsi="Times New Roman" w:cs="Times New Roman"/>
          <w:sz w:val="24"/>
          <w:szCs w:val="24"/>
        </w:rPr>
        <w:t xml:space="preserve">Edwards, Laura F.  </w:t>
      </w:r>
      <w:r w:rsidRPr="00DA2748">
        <w:rPr>
          <w:rFonts w:ascii="Times New Roman" w:hAnsi="Times New Roman" w:cs="Times New Roman"/>
          <w:i/>
          <w:sz w:val="24"/>
          <w:szCs w:val="24"/>
        </w:rPr>
        <w:t>Scarlett Doesn’t Live Here Anymore.</w:t>
      </w:r>
      <w:r>
        <w:rPr>
          <w:rFonts w:ascii="Times New Roman" w:hAnsi="Times New Roman" w:cs="Times New Roman"/>
          <w:sz w:val="24"/>
          <w:szCs w:val="24"/>
        </w:rPr>
        <w:t xml:space="preserve"> Urbana and Chicago: University of </w:t>
      </w:r>
    </w:p>
    <w:p w:rsidR="00DA2748" w:rsidRDefault="00DA2748" w:rsidP="00DA2748">
      <w:pPr>
        <w:pStyle w:val="Sinespaciado"/>
        <w:rPr>
          <w:rFonts w:ascii="Times New Roman" w:hAnsi="Times New Roman" w:cs="Times New Roman"/>
          <w:sz w:val="24"/>
          <w:szCs w:val="24"/>
        </w:rPr>
      </w:pPr>
    </w:p>
    <w:p w:rsidR="00DA2748" w:rsidRDefault="00DA2748" w:rsidP="00DA2748">
      <w:pPr>
        <w:pStyle w:val="Sinespaciado"/>
        <w:ind w:firstLine="720"/>
        <w:rPr>
          <w:rFonts w:ascii="Times New Roman" w:hAnsi="Times New Roman" w:cs="Times New Roman"/>
          <w:sz w:val="24"/>
          <w:szCs w:val="24"/>
        </w:rPr>
      </w:pPr>
      <w:r>
        <w:rPr>
          <w:rFonts w:ascii="Times New Roman" w:hAnsi="Times New Roman" w:cs="Times New Roman"/>
          <w:sz w:val="24"/>
          <w:szCs w:val="24"/>
        </w:rPr>
        <w:t>Illinois Press, 2000.</w:t>
      </w:r>
    </w:p>
    <w:p w:rsidR="00DA2748" w:rsidRDefault="00DA2748" w:rsidP="00DA2748">
      <w:pPr>
        <w:pStyle w:val="Sinespaciado"/>
        <w:rPr>
          <w:rFonts w:ascii="Times New Roman" w:hAnsi="Times New Roman" w:cs="Times New Roman"/>
          <w:sz w:val="24"/>
          <w:szCs w:val="24"/>
        </w:rPr>
      </w:pPr>
    </w:p>
    <w:p w:rsidR="00AD319B" w:rsidRDefault="00AD319B" w:rsidP="00DA2748">
      <w:pPr>
        <w:pStyle w:val="Sinespaciado"/>
        <w:rPr>
          <w:rFonts w:ascii="Times New Roman" w:hAnsi="Times New Roman" w:cs="Times New Roman"/>
          <w:sz w:val="24"/>
          <w:szCs w:val="24"/>
        </w:rPr>
      </w:pPr>
    </w:p>
    <w:p w:rsidR="00A05E6A" w:rsidRPr="00A05E6A" w:rsidRDefault="00A05E6A" w:rsidP="00DA2748">
      <w:pPr>
        <w:pStyle w:val="Sinespaciado"/>
        <w:rPr>
          <w:rFonts w:ascii="Times New Roman" w:hAnsi="Times New Roman" w:cs="Times New Roman"/>
          <w:i/>
          <w:sz w:val="24"/>
          <w:szCs w:val="24"/>
        </w:rPr>
      </w:pPr>
      <w:proofErr w:type="spellStart"/>
      <w:r>
        <w:rPr>
          <w:rFonts w:ascii="Times New Roman" w:hAnsi="Times New Roman" w:cs="Times New Roman"/>
          <w:sz w:val="24"/>
          <w:szCs w:val="24"/>
        </w:rPr>
        <w:t>Stansell</w:t>
      </w:r>
      <w:proofErr w:type="spellEnd"/>
      <w:r>
        <w:rPr>
          <w:rFonts w:ascii="Times New Roman" w:hAnsi="Times New Roman" w:cs="Times New Roman"/>
          <w:sz w:val="24"/>
          <w:szCs w:val="24"/>
        </w:rPr>
        <w:t xml:space="preserve">, Christine.  </w:t>
      </w:r>
      <w:r w:rsidRPr="00A05E6A">
        <w:rPr>
          <w:rFonts w:ascii="Times New Roman" w:hAnsi="Times New Roman" w:cs="Times New Roman"/>
          <w:i/>
          <w:sz w:val="24"/>
          <w:szCs w:val="24"/>
        </w:rPr>
        <w:t xml:space="preserve">“Within the Plantation Household: Black and White Women of the Old </w:t>
      </w:r>
    </w:p>
    <w:p w:rsidR="00A05E6A" w:rsidRPr="00A05E6A" w:rsidRDefault="00A05E6A" w:rsidP="00DA2748">
      <w:pPr>
        <w:pStyle w:val="Sinespaciado"/>
        <w:rPr>
          <w:rFonts w:ascii="Times New Roman" w:hAnsi="Times New Roman" w:cs="Times New Roman"/>
          <w:i/>
          <w:sz w:val="24"/>
          <w:szCs w:val="24"/>
        </w:rPr>
      </w:pPr>
    </w:p>
    <w:p w:rsidR="00A05E6A" w:rsidRDefault="00A05E6A" w:rsidP="00A05E6A">
      <w:pPr>
        <w:spacing w:after="0" w:line="312" w:lineRule="atLeast"/>
        <w:ind w:firstLine="720"/>
        <w:rPr>
          <w:rFonts w:ascii="Times New Roman" w:hAnsi="Times New Roman" w:cs="Times New Roman"/>
          <w:sz w:val="24"/>
          <w:szCs w:val="24"/>
        </w:rPr>
      </w:pPr>
      <w:r>
        <w:rPr>
          <w:rFonts w:ascii="Times New Roman" w:hAnsi="Times New Roman" w:cs="Times New Roman"/>
          <w:i/>
          <w:sz w:val="24"/>
          <w:szCs w:val="24"/>
        </w:rPr>
        <w:t>South.</w:t>
      </w:r>
      <w:r w:rsidRPr="00A05E6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05E6A">
        <w:rPr>
          <w:rFonts w:ascii="Times New Roman" w:hAnsi="Times New Roman" w:cs="Times New Roman"/>
          <w:i/>
          <w:sz w:val="24"/>
          <w:szCs w:val="24"/>
        </w:rPr>
        <w:t xml:space="preserve">The </w:t>
      </w:r>
      <w:proofErr w:type="gramStart"/>
      <w:r w:rsidRPr="00A05E6A">
        <w:rPr>
          <w:rFonts w:ascii="Times New Roman" w:hAnsi="Times New Roman" w:cs="Times New Roman"/>
          <w:i/>
          <w:sz w:val="24"/>
          <w:szCs w:val="24"/>
        </w:rPr>
        <w:t>Nation</w:t>
      </w:r>
      <w:r>
        <w:rPr>
          <w:rFonts w:ascii="Times New Roman" w:hAnsi="Times New Roman" w:cs="Times New Roman"/>
          <w:sz w:val="24"/>
          <w:szCs w:val="24"/>
        </w:rPr>
        <w:t xml:space="preserve">  248.12</w:t>
      </w:r>
      <w:proofErr w:type="gramEnd"/>
      <w:r>
        <w:rPr>
          <w:rFonts w:ascii="Times New Roman" w:hAnsi="Times New Roman" w:cs="Times New Roman"/>
          <w:sz w:val="24"/>
          <w:szCs w:val="24"/>
        </w:rPr>
        <w:t xml:space="preserve"> (1989): 417.  </w:t>
      </w:r>
      <w:r w:rsidRPr="00A05E6A">
        <w:rPr>
          <w:rFonts w:ascii="Times New Roman" w:hAnsi="Times New Roman" w:cs="Times New Roman"/>
          <w:i/>
          <w:sz w:val="24"/>
          <w:szCs w:val="24"/>
        </w:rPr>
        <w:t>Expanded Academic ASAP</w:t>
      </w:r>
      <w:r>
        <w:rPr>
          <w:rFonts w:ascii="Times New Roman" w:hAnsi="Times New Roman" w:cs="Times New Roman"/>
          <w:sz w:val="24"/>
          <w:szCs w:val="24"/>
        </w:rPr>
        <w:t xml:space="preserve">.  Web. 1 Oct. 2010. </w:t>
      </w:r>
    </w:p>
    <w:p w:rsidR="00A05E6A" w:rsidRDefault="00A05E6A" w:rsidP="00A05E6A">
      <w:pPr>
        <w:spacing w:after="0" w:line="312" w:lineRule="atLeast"/>
        <w:rPr>
          <w:rFonts w:ascii="Times New Roman" w:hAnsi="Times New Roman" w:cs="Times New Roman"/>
          <w:sz w:val="24"/>
          <w:szCs w:val="24"/>
        </w:rPr>
      </w:pPr>
    </w:p>
    <w:p w:rsidR="007D3C06" w:rsidRDefault="007D3C06" w:rsidP="007D3C06">
      <w:pPr>
        <w:spacing w:after="0" w:line="312" w:lineRule="atLeast"/>
        <w:rPr>
          <w:rFonts w:ascii="Times New Roman" w:eastAsia="Times New Roman" w:hAnsi="Times New Roman" w:cs="Times New Roman"/>
          <w:i/>
          <w:sz w:val="24"/>
          <w:szCs w:val="24"/>
        </w:rPr>
      </w:pPr>
    </w:p>
    <w:p w:rsidR="005D22DB" w:rsidRDefault="005D22DB" w:rsidP="005D22DB">
      <w:pPr>
        <w:pStyle w:val="Sinespaciado"/>
        <w:rPr>
          <w:rFonts w:ascii="Times New Roman" w:hAnsi="Times New Roman" w:cs="Times New Roman"/>
          <w:i/>
          <w:sz w:val="24"/>
          <w:szCs w:val="24"/>
        </w:rPr>
      </w:pPr>
      <w:r>
        <w:rPr>
          <w:rFonts w:ascii="Times New Roman" w:hAnsi="Times New Roman" w:cs="Times New Roman"/>
          <w:sz w:val="24"/>
          <w:szCs w:val="24"/>
        </w:rPr>
        <w:t xml:space="preserve">Weeks, Jerome.  “Before the Bible Belt.” </w:t>
      </w:r>
      <w:r w:rsidRPr="005D22DB">
        <w:rPr>
          <w:rFonts w:ascii="Times New Roman" w:hAnsi="Times New Roman" w:cs="Times New Roman"/>
          <w:i/>
          <w:sz w:val="24"/>
          <w:szCs w:val="24"/>
        </w:rPr>
        <w:t>The Dallas Morning News</w:t>
      </w:r>
      <w:r>
        <w:rPr>
          <w:rFonts w:ascii="Times New Roman" w:hAnsi="Times New Roman" w:cs="Times New Roman"/>
          <w:sz w:val="24"/>
          <w:szCs w:val="24"/>
        </w:rPr>
        <w:t xml:space="preserve">.  21 Jun. 1997.  </w:t>
      </w:r>
      <w:r w:rsidRPr="005D22DB">
        <w:rPr>
          <w:rFonts w:ascii="Times New Roman" w:hAnsi="Times New Roman" w:cs="Times New Roman"/>
          <w:i/>
          <w:sz w:val="24"/>
          <w:szCs w:val="24"/>
        </w:rPr>
        <w:t xml:space="preserve">LexisNexis </w:t>
      </w:r>
    </w:p>
    <w:p w:rsidR="005D22DB" w:rsidRDefault="005D22DB" w:rsidP="005D22DB">
      <w:pPr>
        <w:pStyle w:val="Sinespaciado"/>
        <w:rPr>
          <w:rFonts w:ascii="Times New Roman" w:hAnsi="Times New Roman" w:cs="Times New Roman"/>
          <w:i/>
          <w:sz w:val="24"/>
          <w:szCs w:val="24"/>
        </w:rPr>
      </w:pPr>
    </w:p>
    <w:p w:rsidR="005D22DB" w:rsidRPr="00DA2748" w:rsidRDefault="005D22DB" w:rsidP="005D22DB">
      <w:pPr>
        <w:pStyle w:val="Sinespaciado"/>
        <w:ind w:firstLine="720"/>
        <w:rPr>
          <w:rFonts w:ascii="Times New Roman" w:hAnsi="Times New Roman" w:cs="Times New Roman"/>
          <w:sz w:val="24"/>
          <w:szCs w:val="24"/>
        </w:rPr>
      </w:pPr>
      <w:r w:rsidRPr="005D22DB">
        <w:rPr>
          <w:rFonts w:ascii="Times New Roman" w:hAnsi="Times New Roman" w:cs="Times New Roman"/>
          <w:i/>
          <w:sz w:val="24"/>
          <w:szCs w:val="24"/>
        </w:rPr>
        <w:t>Academic</w:t>
      </w:r>
      <w:r>
        <w:rPr>
          <w:rFonts w:ascii="Times New Roman" w:hAnsi="Times New Roman" w:cs="Times New Roman"/>
          <w:sz w:val="24"/>
          <w:szCs w:val="24"/>
        </w:rPr>
        <w:t xml:space="preserve">.  Web.  1 Oct. 2010.  </w:t>
      </w:r>
    </w:p>
    <w:p w:rsidR="007D3C06" w:rsidRDefault="007D3C06" w:rsidP="007D3C06">
      <w:pPr>
        <w:spacing w:after="0" w:line="312" w:lineRule="atLeast"/>
        <w:rPr>
          <w:rFonts w:ascii="Times New Roman" w:eastAsia="Times New Roman" w:hAnsi="Times New Roman" w:cs="Times New Roman"/>
          <w:sz w:val="24"/>
          <w:szCs w:val="24"/>
        </w:rPr>
      </w:pPr>
    </w:p>
    <w:p w:rsidR="007D3C06" w:rsidRDefault="007D3C06" w:rsidP="007D3C06">
      <w:pPr>
        <w:spacing w:after="0" w:line="312" w:lineRule="atLeast"/>
        <w:rPr>
          <w:rFonts w:ascii="Times New Roman" w:eastAsia="Times New Roman" w:hAnsi="Times New Roman" w:cs="Times New Roman"/>
          <w:sz w:val="24"/>
          <w:szCs w:val="24"/>
        </w:rPr>
      </w:pPr>
    </w:p>
    <w:p w:rsidR="007D3C06" w:rsidRDefault="007D3C06" w:rsidP="007D3C06">
      <w:pPr>
        <w:spacing w:after="0"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Yardley, Jonathan.  “Just Call Her ‘Myth Scarlett.”  </w:t>
      </w:r>
      <w:r w:rsidRPr="007D3C06">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xml:space="preserve">.  10 May, 1995.  </w:t>
      </w:r>
    </w:p>
    <w:p w:rsidR="007D3C06" w:rsidRDefault="007D3C06" w:rsidP="007D3C06">
      <w:pPr>
        <w:spacing w:after="0" w:line="312" w:lineRule="atLeast"/>
        <w:ind w:firstLine="720"/>
        <w:rPr>
          <w:rFonts w:ascii="Times New Roman" w:eastAsia="Times New Roman" w:hAnsi="Times New Roman" w:cs="Times New Roman"/>
          <w:sz w:val="24"/>
          <w:szCs w:val="24"/>
        </w:rPr>
      </w:pPr>
    </w:p>
    <w:p w:rsidR="007D3C06" w:rsidRDefault="007D3C06" w:rsidP="007D3C06">
      <w:pPr>
        <w:spacing w:after="0" w:line="312" w:lineRule="atLeast"/>
        <w:ind w:firstLine="720"/>
        <w:rPr>
          <w:rFonts w:ascii="Times New Roman" w:eastAsia="Times New Roman" w:hAnsi="Times New Roman" w:cs="Times New Roman"/>
          <w:sz w:val="24"/>
          <w:szCs w:val="24"/>
        </w:rPr>
      </w:pPr>
      <w:r w:rsidRPr="007D3C06">
        <w:rPr>
          <w:rFonts w:ascii="Times New Roman" w:eastAsia="Times New Roman" w:hAnsi="Times New Roman" w:cs="Times New Roman"/>
          <w:i/>
          <w:sz w:val="24"/>
          <w:szCs w:val="24"/>
        </w:rPr>
        <w:t>LexisNexis Academic</w:t>
      </w:r>
      <w:r>
        <w:rPr>
          <w:rFonts w:ascii="Times New Roman" w:eastAsia="Times New Roman" w:hAnsi="Times New Roman" w:cs="Times New Roman"/>
          <w:sz w:val="24"/>
          <w:szCs w:val="24"/>
        </w:rPr>
        <w:t>.  Web. 1 Oct. 2010.</w:t>
      </w:r>
    </w:p>
    <w:p w:rsidR="005D22DB" w:rsidRDefault="005D22DB" w:rsidP="005D22DB">
      <w:pPr>
        <w:spacing w:after="0" w:line="312" w:lineRule="atLeast"/>
        <w:rPr>
          <w:rFonts w:ascii="Times New Roman" w:eastAsia="Times New Roman" w:hAnsi="Times New Roman" w:cs="Times New Roman"/>
          <w:sz w:val="24"/>
          <w:szCs w:val="24"/>
        </w:rPr>
      </w:pPr>
    </w:p>
    <w:p w:rsidR="005D22DB" w:rsidRDefault="005D22DB" w:rsidP="005D22DB">
      <w:pPr>
        <w:spacing w:after="0" w:line="312" w:lineRule="atLeast"/>
        <w:rPr>
          <w:rFonts w:ascii="Times New Roman" w:eastAsia="Times New Roman" w:hAnsi="Times New Roman" w:cs="Times New Roman"/>
          <w:sz w:val="24"/>
          <w:szCs w:val="24"/>
        </w:rPr>
      </w:pPr>
    </w:p>
    <w:p w:rsidR="005D22DB" w:rsidRDefault="005D22DB" w:rsidP="005D22DB">
      <w:pPr>
        <w:spacing w:after="0" w:line="312" w:lineRule="atLeast"/>
        <w:rPr>
          <w:rFonts w:ascii="Times New Roman" w:hAnsi="Times New Roman" w:cs="Times New Roman"/>
          <w:i/>
          <w:sz w:val="24"/>
          <w:szCs w:val="24"/>
        </w:rPr>
      </w:pPr>
      <w:r>
        <w:rPr>
          <w:rFonts w:ascii="Times New Roman" w:hAnsi="Times New Roman" w:cs="Times New Roman"/>
          <w:sz w:val="24"/>
          <w:szCs w:val="24"/>
        </w:rPr>
        <w:t xml:space="preserve">Yardley, Jonathan.  “Southern Ladies- Behind the Genteel Faces, Hard Times, Hard Lives.”  </w:t>
      </w:r>
      <w:r w:rsidRPr="00294FB0">
        <w:rPr>
          <w:rFonts w:ascii="Times New Roman" w:hAnsi="Times New Roman" w:cs="Times New Roman"/>
          <w:i/>
          <w:sz w:val="24"/>
          <w:szCs w:val="24"/>
        </w:rPr>
        <w:t xml:space="preserve">The </w:t>
      </w:r>
    </w:p>
    <w:p w:rsidR="005D22DB" w:rsidRDefault="005D22DB" w:rsidP="005D22DB">
      <w:pPr>
        <w:spacing w:after="0" w:line="312" w:lineRule="atLeast"/>
        <w:ind w:firstLine="720"/>
        <w:rPr>
          <w:rFonts w:ascii="Times New Roman" w:hAnsi="Times New Roman" w:cs="Times New Roman"/>
          <w:i/>
          <w:sz w:val="24"/>
          <w:szCs w:val="24"/>
        </w:rPr>
      </w:pPr>
    </w:p>
    <w:p w:rsidR="007D3C06" w:rsidRPr="005D22DB" w:rsidRDefault="005D22DB" w:rsidP="005D22DB">
      <w:pPr>
        <w:spacing w:after="0" w:line="312" w:lineRule="atLeast"/>
        <w:ind w:firstLine="720"/>
        <w:rPr>
          <w:rFonts w:ascii="Times New Roman" w:eastAsia="Times New Roman" w:hAnsi="Times New Roman" w:cs="Times New Roman"/>
          <w:i/>
          <w:sz w:val="24"/>
          <w:szCs w:val="24"/>
        </w:rPr>
      </w:pPr>
      <w:r w:rsidRPr="00294FB0">
        <w:rPr>
          <w:rFonts w:ascii="Times New Roman" w:hAnsi="Times New Roman" w:cs="Times New Roman"/>
          <w:i/>
          <w:sz w:val="24"/>
          <w:szCs w:val="24"/>
        </w:rPr>
        <w:t>Washington Post</w:t>
      </w:r>
      <w:r>
        <w:rPr>
          <w:rFonts w:ascii="Times New Roman" w:eastAsia="Times New Roman" w:hAnsi="Times New Roman" w:cs="Times New Roman"/>
          <w:i/>
          <w:sz w:val="24"/>
          <w:szCs w:val="24"/>
        </w:rPr>
        <w:t xml:space="preserve">.  </w:t>
      </w:r>
      <w:r w:rsidRPr="00294FB0">
        <w:rPr>
          <w:rFonts w:ascii="Times New Roman" w:eastAsia="Times New Roman" w:hAnsi="Times New Roman" w:cs="Times New Roman"/>
          <w:sz w:val="24"/>
          <w:szCs w:val="24"/>
        </w:rPr>
        <w:t>12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Jan.</w:t>
      </w:r>
      <w:r w:rsidRPr="00294FB0">
        <w:rPr>
          <w:rFonts w:ascii="Times New Roman" w:eastAsia="Times New Roman" w:hAnsi="Times New Roman" w:cs="Times New Roman"/>
          <w:sz w:val="24"/>
          <w:szCs w:val="24"/>
        </w:rPr>
        <w:t xml:space="preserve"> 1983</w:t>
      </w:r>
      <w:r>
        <w:rPr>
          <w:rFonts w:ascii="Times New Roman" w:eastAsia="Times New Roman" w:hAnsi="Times New Roman" w:cs="Times New Roman"/>
          <w:sz w:val="24"/>
          <w:szCs w:val="24"/>
        </w:rPr>
        <w:t xml:space="preserve">. </w:t>
      </w:r>
      <w:proofErr w:type="spellStart"/>
      <w:r w:rsidRPr="007D3C06">
        <w:rPr>
          <w:rFonts w:ascii="Times New Roman" w:eastAsia="Times New Roman" w:hAnsi="Times New Roman" w:cs="Times New Roman"/>
          <w:i/>
          <w:sz w:val="24"/>
          <w:szCs w:val="24"/>
        </w:rPr>
        <w:t>LexixNexis</w:t>
      </w:r>
      <w:proofErr w:type="spellEnd"/>
      <w:r w:rsidRPr="007D3C06">
        <w:rPr>
          <w:rFonts w:ascii="Times New Roman" w:eastAsia="Times New Roman" w:hAnsi="Times New Roman" w:cs="Times New Roman"/>
          <w:i/>
          <w:sz w:val="24"/>
          <w:szCs w:val="24"/>
        </w:rPr>
        <w:t xml:space="preserve"> Academic</w:t>
      </w:r>
      <w:r>
        <w:rPr>
          <w:rFonts w:ascii="Times New Roman" w:eastAsia="Times New Roman" w:hAnsi="Times New Roman" w:cs="Times New Roman"/>
          <w:sz w:val="24"/>
          <w:szCs w:val="24"/>
        </w:rPr>
        <w:t>. Web. 1 Oct. 2010.</w:t>
      </w:r>
    </w:p>
    <w:sectPr w:rsidR="007D3C06" w:rsidRPr="005D22DB" w:rsidSect="00991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AB" w:rsidRDefault="00BF29AB" w:rsidP="008F74D6">
      <w:pPr>
        <w:spacing w:after="0" w:line="240" w:lineRule="auto"/>
      </w:pPr>
      <w:r>
        <w:separator/>
      </w:r>
    </w:p>
  </w:endnote>
  <w:endnote w:type="continuationSeparator" w:id="0">
    <w:p w:rsidR="00BF29AB" w:rsidRDefault="00BF29AB" w:rsidP="008F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AB" w:rsidRDefault="00BF29AB" w:rsidP="008F74D6">
      <w:pPr>
        <w:spacing w:after="0" w:line="240" w:lineRule="auto"/>
      </w:pPr>
      <w:r>
        <w:separator/>
      </w:r>
    </w:p>
  </w:footnote>
  <w:footnote w:type="continuationSeparator" w:id="0">
    <w:p w:rsidR="00BF29AB" w:rsidRDefault="00BF29AB" w:rsidP="008F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04789"/>
      <w:docPartObj>
        <w:docPartGallery w:val="Page Numbers (Top of Page)"/>
        <w:docPartUnique/>
      </w:docPartObj>
    </w:sdtPr>
    <w:sdtEndPr/>
    <w:sdtContent>
      <w:p w:rsidR="0017138D" w:rsidRDefault="0017138D">
        <w:pPr>
          <w:pStyle w:val="Encabezado"/>
          <w:jc w:val="right"/>
        </w:pPr>
        <w:r w:rsidRPr="008F74D6">
          <w:rPr>
            <w:rFonts w:ascii="Times New Roman" w:hAnsi="Times New Roman" w:cs="Times New Roman"/>
          </w:rPr>
          <w:t xml:space="preserve">Hunkler </w:t>
        </w:r>
        <w:r w:rsidR="00727FD0" w:rsidRPr="008F74D6">
          <w:rPr>
            <w:rFonts w:ascii="Times New Roman" w:hAnsi="Times New Roman" w:cs="Times New Roman"/>
          </w:rPr>
          <w:fldChar w:fldCharType="begin"/>
        </w:r>
        <w:r w:rsidRPr="008F74D6">
          <w:rPr>
            <w:rFonts w:ascii="Times New Roman" w:hAnsi="Times New Roman" w:cs="Times New Roman"/>
          </w:rPr>
          <w:instrText xml:space="preserve"> PAGE   \* MERGEFORMAT </w:instrText>
        </w:r>
        <w:r w:rsidR="00727FD0" w:rsidRPr="008F74D6">
          <w:rPr>
            <w:rFonts w:ascii="Times New Roman" w:hAnsi="Times New Roman" w:cs="Times New Roman"/>
          </w:rPr>
          <w:fldChar w:fldCharType="separate"/>
        </w:r>
        <w:r w:rsidR="0085787F">
          <w:rPr>
            <w:rFonts w:ascii="Times New Roman" w:hAnsi="Times New Roman" w:cs="Times New Roman"/>
            <w:noProof/>
          </w:rPr>
          <w:t>11</w:t>
        </w:r>
        <w:r w:rsidR="00727FD0" w:rsidRPr="008F74D6">
          <w:rPr>
            <w:rFonts w:ascii="Times New Roman" w:hAnsi="Times New Roman" w:cs="Times New Roman"/>
          </w:rPr>
          <w:fldChar w:fldCharType="end"/>
        </w:r>
      </w:p>
    </w:sdtContent>
  </w:sdt>
  <w:p w:rsidR="0017138D" w:rsidRDefault="001713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8"/>
    <w:rsid w:val="00020C93"/>
    <w:rsid w:val="00041D29"/>
    <w:rsid w:val="000B130D"/>
    <w:rsid w:val="000B1938"/>
    <w:rsid w:val="000B78BC"/>
    <w:rsid w:val="00100564"/>
    <w:rsid w:val="0011427F"/>
    <w:rsid w:val="00121D68"/>
    <w:rsid w:val="0017138D"/>
    <w:rsid w:val="001C4D16"/>
    <w:rsid w:val="00221049"/>
    <w:rsid w:val="00231A18"/>
    <w:rsid w:val="0025410C"/>
    <w:rsid w:val="00294FB0"/>
    <w:rsid w:val="003038E6"/>
    <w:rsid w:val="00313E1D"/>
    <w:rsid w:val="00320413"/>
    <w:rsid w:val="003370DF"/>
    <w:rsid w:val="0035350C"/>
    <w:rsid w:val="00376BD8"/>
    <w:rsid w:val="0039470E"/>
    <w:rsid w:val="003D0385"/>
    <w:rsid w:val="003D63D3"/>
    <w:rsid w:val="0042724D"/>
    <w:rsid w:val="004459BC"/>
    <w:rsid w:val="004950CB"/>
    <w:rsid w:val="004B37F3"/>
    <w:rsid w:val="004F6DDF"/>
    <w:rsid w:val="005705E1"/>
    <w:rsid w:val="00584A01"/>
    <w:rsid w:val="005A7A6D"/>
    <w:rsid w:val="005B0B42"/>
    <w:rsid w:val="005D22DB"/>
    <w:rsid w:val="005E237D"/>
    <w:rsid w:val="005E67F0"/>
    <w:rsid w:val="005F140F"/>
    <w:rsid w:val="005F2B40"/>
    <w:rsid w:val="00637225"/>
    <w:rsid w:val="00646C68"/>
    <w:rsid w:val="00686558"/>
    <w:rsid w:val="00694F64"/>
    <w:rsid w:val="006A5773"/>
    <w:rsid w:val="006F176F"/>
    <w:rsid w:val="0070368D"/>
    <w:rsid w:val="00710236"/>
    <w:rsid w:val="00714B21"/>
    <w:rsid w:val="00727FD0"/>
    <w:rsid w:val="007A451E"/>
    <w:rsid w:val="007D3C06"/>
    <w:rsid w:val="007D5AEF"/>
    <w:rsid w:val="00843982"/>
    <w:rsid w:val="0085787F"/>
    <w:rsid w:val="008A42EE"/>
    <w:rsid w:val="008B0301"/>
    <w:rsid w:val="008F74D6"/>
    <w:rsid w:val="00945AE7"/>
    <w:rsid w:val="00991809"/>
    <w:rsid w:val="009F231E"/>
    <w:rsid w:val="00A054B8"/>
    <w:rsid w:val="00A05E6A"/>
    <w:rsid w:val="00A3014B"/>
    <w:rsid w:val="00A75121"/>
    <w:rsid w:val="00A973FA"/>
    <w:rsid w:val="00AA7EA8"/>
    <w:rsid w:val="00AD0043"/>
    <w:rsid w:val="00AD319B"/>
    <w:rsid w:val="00AE74D3"/>
    <w:rsid w:val="00B3429B"/>
    <w:rsid w:val="00B933B4"/>
    <w:rsid w:val="00BF29AB"/>
    <w:rsid w:val="00C16BA7"/>
    <w:rsid w:val="00C21FD1"/>
    <w:rsid w:val="00C53E75"/>
    <w:rsid w:val="00C5490B"/>
    <w:rsid w:val="00CA2B10"/>
    <w:rsid w:val="00CA3B80"/>
    <w:rsid w:val="00CA6CA4"/>
    <w:rsid w:val="00CD75D2"/>
    <w:rsid w:val="00CF7D96"/>
    <w:rsid w:val="00D11B6D"/>
    <w:rsid w:val="00D334B2"/>
    <w:rsid w:val="00D365FB"/>
    <w:rsid w:val="00D450B9"/>
    <w:rsid w:val="00DA2748"/>
    <w:rsid w:val="00DD394D"/>
    <w:rsid w:val="00DE169A"/>
    <w:rsid w:val="00DE5E21"/>
    <w:rsid w:val="00DF49FD"/>
    <w:rsid w:val="00DF4D55"/>
    <w:rsid w:val="00E461C3"/>
    <w:rsid w:val="00E84C9C"/>
    <w:rsid w:val="00EA2894"/>
    <w:rsid w:val="00EA316E"/>
    <w:rsid w:val="00EB2BEC"/>
    <w:rsid w:val="00EC033D"/>
    <w:rsid w:val="00EF48F5"/>
    <w:rsid w:val="00EF7C33"/>
    <w:rsid w:val="00F46881"/>
    <w:rsid w:val="00F95650"/>
    <w:rsid w:val="00FA5A27"/>
    <w:rsid w:val="00FA6852"/>
    <w:rsid w:val="00FF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2748"/>
    <w:pPr>
      <w:spacing w:after="0" w:line="240" w:lineRule="auto"/>
    </w:pPr>
  </w:style>
  <w:style w:type="paragraph" w:styleId="Encabezado">
    <w:name w:val="header"/>
    <w:basedOn w:val="Normal"/>
    <w:link w:val="EncabezadoCar"/>
    <w:uiPriority w:val="99"/>
    <w:unhideWhenUsed/>
    <w:rsid w:val="008F74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74D6"/>
  </w:style>
  <w:style w:type="paragraph" w:styleId="Piedepgina">
    <w:name w:val="footer"/>
    <w:basedOn w:val="Normal"/>
    <w:link w:val="PiedepginaCar"/>
    <w:uiPriority w:val="99"/>
    <w:semiHidden/>
    <w:unhideWhenUsed/>
    <w:rsid w:val="008F74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8F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2748"/>
    <w:pPr>
      <w:spacing w:after="0" w:line="240" w:lineRule="auto"/>
    </w:pPr>
  </w:style>
  <w:style w:type="paragraph" w:styleId="Encabezado">
    <w:name w:val="header"/>
    <w:basedOn w:val="Normal"/>
    <w:link w:val="EncabezadoCar"/>
    <w:uiPriority w:val="99"/>
    <w:unhideWhenUsed/>
    <w:rsid w:val="008F74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74D6"/>
  </w:style>
  <w:style w:type="paragraph" w:styleId="Piedepgina">
    <w:name w:val="footer"/>
    <w:basedOn w:val="Normal"/>
    <w:link w:val="PiedepginaCar"/>
    <w:uiPriority w:val="99"/>
    <w:semiHidden/>
    <w:unhideWhenUsed/>
    <w:rsid w:val="008F74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8F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3291</Words>
  <Characters>18104</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Samsung</cp:lastModifiedBy>
  <cp:revision>2</cp:revision>
  <dcterms:created xsi:type="dcterms:W3CDTF">2015-11-13T16:26:00Z</dcterms:created>
  <dcterms:modified xsi:type="dcterms:W3CDTF">2015-11-13T16:26:00Z</dcterms:modified>
</cp:coreProperties>
</file>